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C46AD2" w:rsidRDefault="008259E5" w:rsidP="00FF488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099" w:rsidRPr="00E30099" w:rsidRDefault="008259E5" w:rsidP="00E300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30099" w:rsidRPr="00E30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и дополнения в Уголовный кодекс </w:t>
      </w:r>
    </w:p>
    <w:p w:rsidR="00132C9F" w:rsidRPr="00C46AD2" w:rsidRDefault="00E30099" w:rsidP="00E300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Приднестровской Молдавской Республики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E7898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тября 2024 года</w:t>
      </w:r>
    </w:p>
    <w:p w:rsidR="008259E5" w:rsidRPr="00C46AD2" w:rsidRDefault="008259E5" w:rsidP="00FF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C6" w:rsidRPr="005E4BC6" w:rsidRDefault="00A67E36" w:rsidP="00B8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C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Уголовный кодекс Приднестровской Молдавской Республики от 7 июня 2002 года № 139-З-III (CАЗ 02-23,1) с изменениями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229-ЗИ-III (САЗ 03-5); от 26 февраля 2003 года № 247-ЗИД-III (САЗ 03-9); от 31 марта 2003 года № 257-ЗИД-III (САЗ 03-14); от 1 июля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05-47); от 22 февраля 2006 года № 4-ЗД-IV (САЗ 06-9); от 19 апреля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 года № 23-ЗИД-IV (САЗ 06-17); от 19 июня 2006 года № 47-ЗИД-IV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06-26); от 7 августа 2006 года № 71-ЗИД-IV (САЗ 06-33); от 1 ноября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 года № 116-ЗИД-IV (САЗ 06-45); от 26 марта 2007 года № 194-ЗД-IV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07-14); от 27 июля 2007 года № 262-ЗИД-IV (САЗ 07-31); от 31 июля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271-ЗИ-IV (САЗ 07-32); от 18 февраля 2008 года № 398-ЗИ-IV (САЗ 08-7); от 28 марта 2008 года № 432-ЗИ-IV (САЗ 08-12); от 30 апреля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456-ЗД-IV (САЗ 08-17); от 14 мая 2008 года № 464-ЗИ-IV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689-ЗИ-IV (САЗ 09-13); от 24 марта 2009 года № 690-ЗИ-IV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09-13); от 2 апреля 2009 года № 697-ЗД-IV (САЗ 09-14); от 3 апреля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703-ЗИ-IV (САЗ 09-14); от 8 апреля 2009 года № 713-ЗИ-IV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09-15); от 22 апреля 2009 года № 729-ЗИ-IV (САЗ 09-17); от 6 мая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749-ЗД-IV (САЗ 09-19); от 6 июля 2009 года № 800-ЗИ-IV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09-28); от 25 сентября 2009 года № 870-ЗИ-IV (САЗ 09-39); от 19 октября 2009 года № 887-ЗИ-IV (САЗ 09-43); от 11 декабря 2009 года № 913-ЗД-IV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09-50); от 11 января 2010 года № 1-ЗИД-IV (САЗ 10-2); от 29 января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12-ЗИ-IV (САЗ 10-4); от 14 апреля 2010 года № 48-ЗИ-IV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10-15); от 16 апреля 2010 года № 51-ЗИД-IV (САЗ 10-15); от 26 мая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86-ЗИ-IV (САЗ 10-21); от 23 июня 2010 года № 107-ЗД-IV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10-25); от 30 июня 2010 года № 115-ЗИ-IV (САЗ 10-26); от 15 ноября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208-ЗИД-IV (САЗ 10-46); от 11 мая 2011 года № 41-ЗИ-V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11-19); от 11 мая 2011 года № 43-ЗИ-V (САЗ 11-19); от 11 мая 2011 года № 45-ЗИ-V (САЗ 11-19); от 13 мая 2011 года № 47-ЗИД-V (САЗ 11-19);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мая 2011 года № 64-ЗД-V (САЗ 11-21); от 12 июля 2011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109-ЗИ-V (САЗ 11-28); от 27 июля 2011 года № 133-ЗИД-V (САЗ 11-30);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июля 2011 года № 142-ЗИД-V (САЗ 11-30); от 30 сентября 2011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162-ЗИ-V (САЗ 11-39); от 19 октября 2011 года № 184-ЗИ-V (САЗ 11-42);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ноября 2011 года № 211-ЗИ-V (САЗ 11-47); от 20 февраля 2012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11-ЗИ-V (САЗ 12-9); от 5 марта 2012 года № 21-ЗИ-V (САЗ 12-11);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апреля 2012 года № 41-ЗИ-V (САЗ 12-15); от 5 июля 2012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127-ЗИД-V (САЗ 12-28); от 5 июля 2012 года № 130-ЗД-V (САЗ 12-28);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октября 2012 года № 185-ЗИД-V (САЗ 12-42); от 19 марта 2013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63-ЗИ-V (САЗ 13-11); от 13 июня 2013 года № 116-ЗИД-V (САЗ 13-23);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июня 2013 года № 147-ЗИ-V (САЗ 13-25); от 3 октября 2013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214-ЗИД-V (САЗ 13-39); от 5 декабря 2013 года № 263-ЗИ-V (САЗ 13-48); от 4 февраля 2014 года № 45-ЗИ-V (САЗ 14-6); от 13 марта 2014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68-ЗИД-V (САЗ 14-11); от 7 мая 2014 года № 99-ЗИД-V (САЗ 14-19);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13 июня 2014 года № 115-ЗИ-V (САЗ 14-24); от 14 июля 2014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141-ЗИД-V (САЗ 14-29); от 31 октября 2014 года № 167-ЗД-V (САЗ 14-44); от 31 октября 2014 года № 169-ЗИ-V (САЗ 14-44); от 10 ноября 2014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173-ЗИ-V (САЗ 14-46); от 26 ноября 2014 года № 187-ЗД-V (САЗ 14-48);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января 2015 года № 27-ЗИД-V (САЗ 15-3); от 1 июля 2015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105-ЗИ-V (САЗ 15-27); от 15 февраля 2016 года № 19-ЗИ-VI (САЗ 16-7);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февраля 2016 года № 30-ЗД-VI (САЗ 16-7); от 11 марта 2016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51-ЗИ-VI (САЗ 16-10); от 1 апреля 2016 года № 62-ЗД-VI (САЗ 16-13);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2016 года № 64-ЗИ-VI (САЗ 16-14); от 26 апреля 2016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115-ЗИД-VI (САЗ 16-17); от 27 июня 2016 года № 161-ЗД-VI 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88-ЗИД-VI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17-18); от 3 мая 2017 года № 94-ЗД-VI (САЗ 17-19); от 31 мая 2017 года № 120-ЗИД-VI (САЗ 17-23,1); от 31 мая 2017 года № 121-ЗИД-VI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17-23,1); от 10 июля 2017 года № 207-ЗД-VI (САЗ 17-29); от 4 октября 2017 года № 256-ЗИ-VI (САЗ 17-41); от 17 октября 2017 года № 269-ЗИ-VI (САЗ 17-43,1); от 17 октября 2017 года № 270-ЗИД-VI (САЗ 17-43,1);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 января 2018 года № 5-ЗИ-VI (САЗ 18-2); от 7 февраля 2018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36-ЗИ-VI (САЗ 18-6); от 19 марта 2018 года № 70-ЗИ-VI (САЗ 18-12);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апреля 2018 года № 103-ЗИД-VI (САЗ 18-16); от 26 июля 2018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231-ЗИ-VI (САЗ 18-30); от 11 декабря 2018 года № 334-ЗИ-VI (САЗ 18-50); от 29 марта 2019 года № 35-ЗИД-VI (САЗ 19-12); от 29 мая 2019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95-ЗИД-VI (САЗ 19-20); от 11 июля 2019 года № 135-ЗИД-VI (САЗ 19-26); от 18 ноября 2019 года № 204-ЗИ-VI (САЗ 19-45); от 29 ноября 2019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216-ЗИ-VI (САЗ 19-46); от 21 марта 2020 года № 54-ЗИД-VI (САЗ 20-12)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2-ЗИ-VII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21-4), от 29 марта 2021 года № 53-ЗИ-VII (САЗ 21-13), от 14 мая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года № 90-ЗИ-VII (САЗ 21-19), от 15 июня 2021 года № 126-ЗИ-VII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(САЗ 22-12); от 23 июля 2020 года № 111-ЗИ-VI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20-30); от 30 июля 2020 года № 115-ЗД-VI (САЗ 20-31); от 22 октября 2020 года № 177-ЗИД-VI (САЗ 20-43); от 25 февраля 2021 года № 18-ЗИД-VII (САЗ 21-8); от 8 апреля 2021 года № 58-ЗИД-VII (САЗ 21-14); от 12 апреля 2021 года № 64-ЗИ-VII (САЗ 21-15); от 23 апреля 2021 года № 73-ЗИ-VII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21-16); от 17 ноября 2021 года № 284-ЗИ-VII (САЗ 21-46); от 26 ноября 2021 года № 288-ЗИД-VII (САЗ 21-47); от 4 мая 2022 года № 81-ЗД-VII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22-17); от 10 июня 2022 года № 121-ЗИД-VII (САЗ 22-22); от 5 июля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163-ЗИД-VII (САЗ 22-26); от 13 июля 2022 года № 187-ЗИ-VII (САЗ 22-27); от 1 августа 2022 года № 238-ЗИ-VII (САЗ 22-30); от 12 октября 2022 года № 269-ЗИ-VII (САЗ 22-40); от 16 ноября 2022 года № 328-ЗИ-VII (САЗ 22-45); от 15 декабря 2022 года № 357-ЗИД-VII (САЗ 22-49);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декабря 2022 года № 400-ЗД-VII (САЗ 23-1); от 20 февраля 2023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29-ЗД-VII (САЗ 23-8); от 29 мая 2023 года № 116-ЗИ-VII (САЗ 23-22);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 июня 2023 года № 150-ЗИ-VII (САЗ 23-25); от 26 июня 2023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153-ЗИД-VII (САЗ 23-26); от 28 июня 2023 года № 171-ЗИ-VII (САЗ 23-26); от 30 июня 2023 года № 177-ЗИД-VII (САЗ 23-26); от 30 июня 2023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179-ЗИ-VII (САЗ 23-26); от 10 июля 2023 года № 197-ЗИ-VII (САЗ 23-28); от 20 июля 2023 года № 250-ЗД-VII (САЗ 23-29); от 10 октября 2023 года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314-ЗИ-VII (САЗ 23-41); от 24 октября 2023 года № 323-ЗИД-VII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23-43); от 28 декабря 2023 года № 429-ЗД-VII (САЗ 24-1); от 20 февраля 2024 года № 24-ЗИ-VII (САЗ 24-9); от 5 марта 2024 года № 43-ЗИ-VII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24-11); от 15 апреля 2024 года № 67-ЗИ-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24-17); от 12 июля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№ 149-ЗИД-VII (САЗ 24-29)</w:t>
      </w:r>
      <w:r w:rsid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2024 года</w:t>
      </w:r>
      <w:r w:rsid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226-ЗИ-VII</w:t>
      </w:r>
      <w:r w:rsid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297" w:rsidRPr="00B852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24-39)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CC5D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</w:t>
      </w:r>
      <w:r w:rsidR="005E4BC6" w:rsidRPr="005E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дополнение. </w:t>
      </w:r>
    </w:p>
    <w:p w:rsidR="005E4BC6" w:rsidRPr="005E4BC6" w:rsidRDefault="005E4BC6" w:rsidP="00FF48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вторую статьи 51 изложить в следующей редакции: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Конфискация имущества устанавливается за тяжкие и особо тяжкие преступления, совершенные из корыстных побуждений, за преступления небольшой тяжести, совершенные умышленно, в случаях, предусмотренных </w:t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статьями 260-1, 260-2 настоящего Кодекса, а также за преступления небольшой и средней тяжести в случаях, предусмотренных частью третьей статьи 135, частью второй статьи 168, статьей 184, частями первой–третьей статьи 198, частью первой статьи 198-4 настоящего Кодекса, и может быть назначена судом только в случаях, предусмотренных соответствующими статьями Особенной части настоящего Кодекса».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Санкцию </w:t>
      </w:r>
      <w:r w:rsidRPr="000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первой </w:t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260-1 изложить в следующей редакции: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«наказывается штрафом в размере от 200 (двухсот) до 400 (четырехсот)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обязательными работами на срок до 240 (двухсот сорока) часов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лишением свободы на срок до 2 (двух) лет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средства».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Санкцию части второй статьи 260-1 изложить в следующей редакции: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«наказывается штрафом в размере от 300 (трехсот) до 500 (пятисот)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6 (шести) лет с конфискацией транспортного средства, либо лишением свободы на срок до 3 (трех) лет с лишением права занимать определенные должности или заниматься определенной деятельностью на срок до 6 (шести) лет с конфискацией транспортного средства».</w:t>
      </w:r>
    </w:p>
    <w:p w:rsidR="000744D7" w:rsidRPr="00281BD8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C5" w:rsidRPr="00281BD8" w:rsidRDefault="00F13BC5" w:rsidP="00E5114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81BD8">
        <w:rPr>
          <w:rFonts w:ascii="Times New Roman" w:hAnsi="Times New Roman" w:cs="Times New Roman"/>
          <w:spacing w:val="-8"/>
          <w:sz w:val="28"/>
          <w:szCs w:val="28"/>
        </w:rPr>
        <w:t>4. Статью 260-1 дополнить Примечанием следующего содержания:</w:t>
      </w:r>
    </w:p>
    <w:p w:rsidR="000744D7" w:rsidRPr="00281BD8" w:rsidRDefault="00F13BC5" w:rsidP="00E51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81BD8">
        <w:rPr>
          <w:rFonts w:ascii="Times New Roman" w:hAnsi="Times New Roman" w:cs="Times New Roman"/>
          <w:spacing w:val="-8"/>
          <w:sz w:val="28"/>
          <w:szCs w:val="28"/>
        </w:rPr>
        <w:t>«Примечание: конфискации подлежит транспортное средство, находящееся в собственности осужденного и использованное им при совершении преступления, предусмотренного настоящей статьей и статьей 260-2 настоящего Кодекса</w:t>
      </w:r>
      <w:r w:rsidR="000744D7" w:rsidRPr="00281B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</w:p>
    <w:p w:rsidR="000744D7" w:rsidRPr="00281BD8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Санкцию статьи 260-2 изложить в следующей редакции: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«наказывается штрафом в размере от 400 (четырехсот) до 600 (шестисот)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обязательными работами на срок от 360 (трехсот шестидесяти) </w:t>
      </w:r>
      <w:r w:rsidR="00B4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400 (четырехсот) часов с лишением права занимать определенные </w:t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 или заниматься определенной деятельностью на срок до 3 (трех) лет с конфискацией транспортного средства,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лишением свободы на срок </w:t>
      </w:r>
      <w:r w:rsidR="00B4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(двух) лет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средства».</w:t>
      </w:r>
    </w:p>
    <w:p w:rsidR="000744D7" w:rsidRPr="000744D7" w:rsidRDefault="000744D7" w:rsidP="000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98" w:rsidRPr="006E7898" w:rsidRDefault="000744D7" w:rsidP="00074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0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после дня официального опубликования</w:t>
      </w:r>
      <w:r w:rsidR="006E7898" w:rsidRPr="006E78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136FEA" w:rsidRPr="00C46AD2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36FEA" w:rsidRDefault="00136FEA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B88" w:rsidRDefault="00231B88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B88" w:rsidRDefault="00231B88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B88" w:rsidRDefault="00231B88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B88" w:rsidRPr="00231B88" w:rsidRDefault="00231B88" w:rsidP="00231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31B88" w:rsidRPr="00231B88" w:rsidRDefault="00231B88" w:rsidP="00231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8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2024 г.</w:t>
      </w:r>
    </w:p>
    <w:p w:rsidR="00231B88" w:rsidRPr="00231B88" w:rsidRDefault="00231B88" w:rsidP="00231B8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260-ЗИД-VI</w:t>
      </w:r>
      <w:r w:rsidRPr="00231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31B88" w:rsidRPr="00C46AD2" w:rsidRDefault="00231B88" w:rsidP="00FF4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31B88" w:rsidRPr="00C46AD2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88" w:rsidRDefault="00D51D88" w:rsidP="00C54C41">
      <w:pPr>
        <w:spacing w:after="0" w:line="240" w:lineRule="auto"/>
      </w:pPr>
      <w:r>
        <w:separator/>
      </w:r>
    </w:p>
  </w:endnote>
  <w:endnote w:type="continuationSeparator" w:id="0">
    <w:p w:rsidR="00D51D88" w:rsidRDefault="00D51D88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88" w:rsidRDefault="00D51D88" w:rsidP="00C54C41">
      <w:pPr>
        <w:spacing w:after="0" w:line="240" w:lineRule="auto"/>
      </w:pPr>
      <w:r>
        <w:separator/>
      </w:r>
    </w:p>
  </w:footnote>
  <w:footnote w:type="continuationSeparator" w:id="0">
    <w:p w:rsidR="00D51D88" w:rsidRDefault="00D51D88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231B88" w:rsidRPr="00231B88">
          <w:rPr>
            <w:noProof/>
            <w:sz w:val="24"/>
            <w:lang w:val="ru-RU"/>
          </w:rPr>
          <w:t>4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7"/>
  </w:num>
  <w:num w:numId="6">
    <w:abstractNumId w:val="13"/>
  </w:num>
  <w:num w:numId="7">
    <w:abstractNumId w:val="38"/>
  </w:num>
  <w:num w:numId="8">
    <w:abstractNumId w:val="24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25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9"/>
  </w:num>
  <w:num w:numId="26">
    <w:abstractNumId w:val="21"/>
  </w:num>
  <w:num w:numId="27">
    <w:abstractNumId w:val="8"/>
  </w:num>
  <w:num w:numId="28">
    <w:abstractNumId w:val="30"/>
  </w:num>
  <w:num w:numId="29">
    <w:abstractNumId w:val="20"/>
  </w:num>
  <w:num w:numId="30">
    <w:abstractNumId w:val="33"/>
  </w:num>
  <w:num w:numId="31">
    <w:abstractNumId w:val="31"/>
  </w:num>
  <w:num w:numId="32">
    <w:abstractNumId w:val="11"/>
  </w:num>
  <w:num w:numId="33">
    <w:abstractNumId w:val="5"/>
  </w:num>
  <w:num w:numId="34">
    <w:abstractNumId w:val="37"/>
  </w:num>
  <w:num w:numId="35">
    <w:abstractNumId w:val="4"/>
  </w:num>
  <w:num w:numId="36">
    <w:abstractNumId w:val="16"/>
  </w:num>
  <w:num w:numId="37">
    <w:abstractNumId w:val="32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50128"/>
    <w:rsid w:val="00051359"/>
    <w:rsid w:val="000632C0"/>
    <w:rsid w:val="000744D7"/>
    <w:rsid w:val="0008585E"/>
    <w:rsid w:val="001036A2"/>
    <w:rsid w:val="00117260"/>
    <w:rsid w:val="001177C4"/>
    <w:rsid w:val="00132C9F"/>
    <w:rsid w:val="00133E37"/>
    <w:rsid w:val="00136FEA"/>
    <w:rsid w:val="00142437"/>
    <w:rsid w:val="001458AF"/>
    <w:rsid w:val="00152C97"/>
    <w:rsid w:val="00155EA1"/>
    <w:rsid w:val="0019434D"/>
    <w:rsid w:val="001B3E3A"/>
    <w:rsid w:val="001C6694"/>
    <w:rsid w:val="002224EA"/>
    <w:rsid w:val="00231B88"/>
    <w:rsid w:val="00236353"/>
    <w:rsid w:val="00241DE2"/>
    <w:rsid w:val="002470E4"/>
    <w:rsid w:val="00257E6C"/>
    <w:rsid w:val="00281BD8"/>
    <w:rsid w:val="0028251A"/>
    <w:rsid w:val="002A18D4"/>
    <w:rsid w:val="002A38C6"/>
    <w:rsid w:val="002A5734"/>
    <w:rsid w:val="002B4E72"/>
    <w:rsid w:val="002B79C6"/>
    <w:rsid w:val="002E24DF"/>
    <w:rsid w:val="002E7FF7"/>
    <w:rsid w:val="00307DCA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87E28"/>
    <w:rsid w:val="003C434D"/>
    <w:rsid w:val="003D2F4A"/>
    <w:rsid w:val="003E0301"/>
    <w:rsid w:val="004125DC"/>
    <w:rsid w:val="004142B8"/>
    <w:rsid w:val="0045403E"/>
    <w:rsid w:val="0045752D"/>
    <w:rsid w:val="00491359"/>
    <w:rsid w:val="004E656D"/>
    <w:rsid w:val="004F002C"/>
    <w:rsid w:val="005107D9"/>
    <w:rsid w:val="005177F6"/>
    <w:rsid w:val="0057071E"/>
    <w:rsid w:val="00571D53"/>
    <w:rsid w:val="005739AD"/>
    <w:rsid w:val="005744AA"/>
    <w:rsid w:val="00574BBF"/>
    <w:rsid w:val="00577268"/>
    <w:rsid w:val="00594E09"/>
    <w:rsid w:val="005A7764"/>
    <w:rsid w:val="005C4284"/>
    <w:rsid w:val="005D00D2"/>
    <w:rsid w:val="005D0975"/>
    <w:rsid w:val="005D0A0B"/>
    <w:rsid w:val="005E4BC6"/>
    <w:rsid w:val="00642BA3"/>
    <w:rsid w:val="006602D9"/>
    <w:rsid w:val="006B4883"/>
    <w:rsid w:val="006E7898"/>
    <w:rsid w:val="0070239A"/>
    <w:rsid w:val="00704EE9"/>
    <w:rsid w:val="00717599"/>
    <w:rsid w:val="0072380D"/>
    <w:rsid w:val="00735615"/>
    <w:rsid w:val="007633F6"/>
    <w:rsid w:val="00763C96"/>
    <w:rsid w:val="00764886"/>
    <w:rsid w:val="0079212D"/>
    <w:rsid w:val="0079341C"/>
    <w:rsid w:val="007A310B"/>
    <w:rsid w:val="008019AA"/>
    <w:rsid w:val="0081605A"/>
    <w:rsid w:val="008259E5"/>
    <w:rsid w:val="0087006F"/>
    <w:rsid w:val="00880045"/>
    <w:rsid w:val="008820D8"/>
    <w:rsid w:val="00892598"/>
    <w:rsid w:val="008B2C53"/>
    <w:rsid w:val="008B3CF2"/>
    <w:rsid w:val="008F26CE"/>
    <w:rsid w:val="0091158F"/>
    <w:rsid w:val="00924CC3"/>
    <w:rsid w:val="00946430"/>
    <w:rsid w:val="009C3EA6"/>
    <w:rsid w:val="009E43D5"/>
    <w:rsid w:val="009E7B98"/>
    <w:rsid w:val="00A02C02"/>
    <w:rsid w:val="00A31B63"/>
    <w:rsid w:val="00A54A79"/>
    <w:rsid w:val="00A615C4"/>
    <w:rsid w:val="00A67E36"/>
    <w:rsid w:val="00A927E7"/>
    <w:rsid w:val="00AA1C75"/>
    <w:rsid w:val="00AA4748"/>
    <w:rsid w:val="00AD544C"/>
    <w:rsid w:val="00AF2005"/>
    <w:rsid w:val="00B074F0"/>
    <w:rsid w:val="00B4033E"/>
    <w:rsid w:val="00B85297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756FE"/>
    <w:rsid w:val="00C76E3F"/>
    <w:rsid w:val="00CB3112"/>
    <w:rsid w:val="00CB7188"/>
    <w:rsid w:val="00CC5DB2"/>
    <w:rsid w:val="00D51D88"/>
    <w:rsid w:val="00D62752"/>
    <w:rsid w:val="00D70862"/>
    <w:rsid w:val="00D94D6D"/>
    <w:rsid w:val="00DA0665"/>
    <w:rsid w:val="00E074F9"/>
    <w:rsid w:val="00E30099"/>
    <w:rsid w:val="00E31870"/>
    <w:rsid w:val="00E33C30"/>
    <w:rsid w:val="00E51148"/>
    <w:rsid w:val="00E60C41"/>
    <w:rsid w:val="00E83940"/>
    <w:rsid w:val="00EB7BE7"/>
    <w:rsid w:val="00EC55BF"/>
    <w:rsid w:val="00EE0186"/>
    <w:rsid w:val="00F13BC5"/>
    <w:rsid w:val="00F20893"/>
    <w:rsid w:val="00F336D4"/>
    <w:rsid w:val="00F46026"/>
    <w:rsid w:val="00F54DE2"/>
    <w:rsid w:val="00F74C83"/>
    <w:rsid w:val="00FA3202"/>
    <w:rsid w:val="00FA50C6"/>
    <w:rsid w:val="00FC236A"/>
    <w:rsid w:val="00FE0A33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143</cp:revision>
  <cp:lastPrinted>2024-10-16T11:02:00Z</cp:lastPrinted>
  <dcterms:created xsi:type="dcterms:W3CDTF">2024-09-25T06:39:00Z</dcterms:created>
  <dcterms:modified xsi:type="dcterms:W3CDTF">2024-10-29T13:54:00Z</dcterms:modified>
</cp:coreProperties>
</file>