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40503" w:rsidRPr="00A25907" w:rsidRDefault="00240503" w:rsidP="0024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40503" w:rsidRPr="00240503" w:rsidRDefault="00240503" w:rsidP="002405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4050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240503" w:rsidRPr="00240503" w:rsidRDefault="00240503" w:rsidP="002405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503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40503" w:rsidRPr="00240503" w:rsidRDefault="00240503" w:rsidP="002405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503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Государственной программы развития </w:t>
      </w:r>
    </w:p>
    <w:p w:rsidR="00240503" w:rsidRPr="00A25907" w:rsidRDefault="00240503" w:rsidP="002405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503">
        <w:rPr>
          <w:rFonts w:ascii="Times New Roman" w:eastAsia="Calibri" w:hAnsi="Times New Roman" w:cs="Times New Roman"/>
          <w:b/>
          <w:sz w:val="28"/>
          <w:szCs w:val="28"/>
        </w:rPr>
        <w:t xml:space="preserve">агропромышленного комплекса Приднестровской Молдавской Республики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на 2019–</w:t>
      </w:r>
      <w:r w:rsidRPr="00240503">
        <w:rPr>
          <w:rFonts w:ascii="Times New Roman" w:eastAsia="Calibri" w:hAnsi="Times New Roman" w:cs="Times New Roman"/>
          <w:b/>
          <w:sz w:val="28"/>
          <w:szCs w:val="28"/>
        </w:rPr>
        <w:t>2026 годы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0503" w:rsidRPr="00A25907" w:rsidRDefault="00240503" w:rsidP="00240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03" w:rsidRPr="00A25907" w:rsidRDefault="00240503" w:rsidP="002405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40503" w:rsidRPr="00A25907" w:rsidRDefault="00240503" w:rsidP="00240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5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от 12 апреля 2019 года № 65-З-VI «Об утверждении Государственной программы развития агропромышленного комплекса Приднестровско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t>й Молдавской Республики на 2019–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годы» (САЗ 19-14) с изменениями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и дополнением, внесенными законами Приднестровской Молдавской Республики от 19 октября 2022 года № 304-ЗИ-VII (САЗ 22-41); от 11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2023 года № 103-ЗИД-VII (САЗ 23-19), следующие изменения.</w:t>
      </w: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д) </w:t>
      </w:r>
      <w:r w:rsidR="003A63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 первой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строки 9 таблицы главы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Приложения к Закону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цифровое обозначение «143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793,3» заменить цифровым обозначением 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«140 108,8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второй строки 9 таблицы главы 1 Приложения к </w:t>
      </w:r>
      <w:r w:rsidR="00992A36">
        <w:rPr>
          <w:rFonts w:ascii="Times New Roman" w:eastAsia="Calibri" w:hAnsi="Times New Roman" w:cs="Times New Roman"/>
          <w:sz w:val="28"/>
          <w:szCs w:val="28"/>
          <w:lang w:eastAsia="ru-RU"/>
        </w:rPr>
        <w:t>Закону цифровое обозначение «1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954</w:t>
      </w:r>
      <w:r w:rsidR="00992A36">
        <w:rPr>
          <w:lang w:val="en-US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417,2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цифровым обозначением 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«1</w:t>
      </w:r>
      <w:r w:rsidR="00992A3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950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732,7».</w:t>
      </w: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д) части пятой главы 4 Приложения к Закону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цифровое обозначение «143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793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заменить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цифровым обозначением 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92A36">
        <w:rPr>
          <w:rFonts w:ascii="Times New Roman" w:eastAsia="Calibri" w:hAnsi="Times New Roman" w:cs="Times New Roman"/>
          <w:sz w:val="28"/>
          <w:szCs w:val="28"/>
          <w:lang w:eastAsia="ru-RU"/>
        </w:rPr>
        <w:t>«140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108,8».</w:t>
      </w: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шестой главы 4 Приложения к Закону цифровое обозначение 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t>«1</w:t>
      </w:r>
      <w:r w:rsidR="00992A36">
        <w:rPr>
          <w:lang w:val="en-US"/>
        </w:rPr>
        <w:t> </w:t>
      </w:r>
      <w:r w:rsidR="00992A36">
        <w:rPr>
          <w:rFonts w:ascii="Times New Roman" w:eastAsia="Calibri" w:hAnsi="Times New Roman" w:cs="Times New Roman"/>
          <w:sz w:val="28"/>
          <w:szCs w:val="28"/>
          <w:lang w:eastAsia="ru-RU"/>
        </w:rPr>
        <w:t>954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t>417,2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</w:t>
      </w:r>
      <w:r w:rsidR="00992A36">
        <w:rPr>
          <w:rFonts w:ascii="Times New Roman" w:eastAsia="Calibri" w:hAnsi="Times New Roman" w:cs="Times New Roman"/>
          <w:sz w:val="28"/>
          <w:szCs w:val="28"/>
          <w:lang w:eastAsia="ru-RU"/>
        </w:rPr>
        <w:t>ть цифровым обозначением «1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992A36">
        <w:rPr>
          <w:rFonts w:ascii="Times New Roman" w:eastAsia="Calibri" w:hAnsi="Times New Roman" w:cs="Times New Roman"/>
          <w:sz w:val="28"/>
          <w:szCs w:val="28"/>
          <w:lang w:eastAsia="ru-RU"/>
        </w:rPr>
        <w:t>950</w:t>
      </w:r>
      <w:r w:rsidR="00992A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732,7».</w:t>
      </w: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Приложение № 4 к Государственной программе развития агропромышленного комплекса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2019–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годы изложить в редакции согласно Приложению №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Закону.</w:t>
      </w:r>
    </w:p>
    <w:p w:rsid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6 к Государственной программе развития агропромышленного комплекса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2019–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2026 годы изложить в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настоящему Закону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Приложение № 7 к Государственной программе развития агропромышленного комплекса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2019–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годы изложить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согласно Приложению № 3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Закону.</w:t>
      </w: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503" w:rsidRPr="00240503" w:rsidRDefault="00240503" w:rsidP="00240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5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2. </w:t>
      </w:r>
      <w:r w:rsidR="00C2617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З</w:t>
      </w:r>
      <w:r w:rsidRPr="0024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 вступает в силу с 1 января 2025 года. </w:t>
      </w:r>
    </w:p>
    <w:p w:rsidR="00240503" w:rsidRDefault="00240503" w:rsidP="002405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0503" w:rsidRDefault="00240503" w:rsidP="002405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0503" w:rsidRPr="00A25907" w:rsidRDefault="00240503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40503" w:rsidRDefault="00240503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40503" w:rsidRPr="00A25907" w:rsidRDefault="00240503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40503" w:rsidRDefault="00240503" w:rsidP="0024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E7D" w:rsidRDefault="001E2E7D" w:rsidP="0024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E7D" w:rsidRDefault="001E2E7D" w:rsidP="0024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E7D" w:rsidRDefault="001E2E7D" w:rsidP="0024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E7D" w:rsidRPr="001E2E7D" w:rsidRDefault="001E2E7D" w:rsidP="001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7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E2E7D" w:rsidRPr="001E2E7D" w:rsidRDefault="001E2E7D" w:rsidP="001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7D">
        <w:rPr>
          <w:rFonts w:ascii="Times New Roman" w:hAnsi="Times New Roman" w:cs="Times New Roman"/>
          <w:sz w:val="28"/>
          <w:szCs w:val="28"/>
        </w:rPr>
        <w:t>29 ноября 2024 г.</w:t>
      </w:r>
    </w:p>
    <w:p w:rsidR="001E2E7D" w:rsidRPr="00A25907" w:rsidRDefault="001E2E7D" w:rsidP="001E2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7D">
        <w:rPr>
          <w:rFonts w:ascii="Times New Roman" w:hAnsi="Times New Roman" w:cs="Times New Roman"/>
          <w:sz w:val="28"/>
          <w:szCs w:val="28"/>
        </w:rPr>
        <w:t>№ 289-ЗИ-VII</w:t>
      </w:r>
      <w:bookmarkStart w:id="0" w:name="_GoBack"/>
      <w:bookmarkEnd w:id="0"/>
    </w:p>
    <w:sectPr w:rsidR="001E2E7D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F2" w:rsidRDefault="009E02F2">
      <w:pPr>
        <w:spacing w:after="0" w:line="240" w:lineRule="auto"/>
      </w:pPr>
      <w:r>
        <w:separator/>
      </w:r>
    </w:p>
  </w:endnote>
  <w:endnote w:type="continuationSeparator" w:id="0">
    <w:p w:rsidR="009E02F2" w:rsidRDefault="009E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F2" w:rsidRDefault="009E02F2">
      <w:pPr>
        <w:spacing w:after="0" w:line="240" w:lineRule="auto"/>
      </w:pPr>
      <w:r>
        <w:separator/>
      </w:r>
    </w:p>
  </w:footnote>
  <w:footnote w:type="continuationSeparator" w:id="0">
    <w:p w:rsidR="009E02F2" w:rsidRDefault="009E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3B01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E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03"/>
    <w:rsid w:val="001B5588"/>
    <w:rsid w:val="001E2E7D"/>
    <w:rsid w:val="00240503"/>
    <w:rsid w:val="0025072B"/>
    <w:rsid w:val="003A6389"/>
    <w:rsid w:val="003B0160"/>
    <w:rsid w:val="00992A36"/>
    <w:rsid w:val="009E02F2"/>
    <w:rsid w:val="00A35E69"/>
    <w:rsid w:val="00B62A48"/>
    <w:rsid w:val="00C23C39"/>
    <w:rsid w:val="00C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0059-7690-4853-B94A-C9C765FD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503"/>
  </w:style>
  <w:style w:type="table" w:styleId="a5">
    <w:name w:val="Table Grid"/>
    <w:basedOn w:val="a1"/>
    <w:uiPriority w:val="39"/>
    <w:rsid w:val="002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2024-11-19T09:50:00Z</cp:lastPrinted>
  <dcterms:created xsi:type="dcterms:W3CDTF">2024-11-13T09:55:00Z</dcterms:created>
  <dcterms:modified xsi:type="dcterms:W3CDTF">2024-11-29T13:48:00Z</dcterms:modified>
</cp:coreProperties>
</file>