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166" w:rsidRPr="00E76957" w:rsidRDefault="00335166" w:rsidP="00335166">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val="en-US" w:eastAsia="ru-RU"/>
        </w:rPr>
      </w:pPr>
    </w:p>
    <w:p w:rsidR="00335166" w:rsidRPr="00D95A97" w:rsidRDefault="00335166" w:rsidP="00335166">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335166" w:rsidRPr="00D95A97" w:rsidRDefault="00335166" w:rsidP="00335166">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335166" w:rsidRPr="00D95A97" w:rsidRDefault="00335166" w:rsidP="00335166">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335166" w:rsidRPr="00D95A97" w:rsidRDefault="00335166" w:rsidP="00335166">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335166" w:rsidRPr="00D95A97" w:rsidRDefault="00335166" w:rsidP="00335166">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D95A97">
        <w:rPr>
          <w:rFonts w:ascii="Times New Roman" w:eastAsia="Times New Roman" w:hAnsi="Times New Roman" w:cs="Times New Roman"/>
          <w:b/>
          <w:spacing w:val="-8"/>
          <w:sz w:val="28"/>
          <w:szCs w:val="28"/>
          <w:lang w:eastAsia="ru-RU"/>
        </w:rPr>
        <w:t>Закон</w:t>
      </w:r>
    </w:p>
    <w:p w:rsidR="00335166" w:rsidRPr="00D95A97" w:rsidRDefault="00335166" w:rsidP="00335166">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D95A97">
        <w:rPr>
          <w:rFonts w:ascii="Times New Roman" w:eastAsia="Times New Roman" w:hAnsi="Times New Roman" w:cs="Times New Roman"/>
          <w:b/>
          <w:spacing w:val="-8"/>
          <w:sz w:val="28"/>
          <w:szCs w:val="28"/>
          <w:lang w:eastAsia="ru-RU"/>
        </w:rPr>
        <w:t>Приднестровской Молдавской Республики</w:t>
      </w:r>
    </w:p>
    <w:p w:rsidR="00335166" w:rsidRPr="00D95A97" w:rsidRDefault="00335166" w:rsidP="00335166">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335166" w:rsidRPr="00335166" w:rsidRDefault="00335166" w:rsidP="00335166">
      <w:pPr>
        <w:shd w:val="clear" w:color="auto" w:fill="FFFFFF"/>
        <w:spacing w:after="0" w:line="240" w:lineRule="auto"/>
        <w:jc w:val="center"/>
        <w:rPr>
          <w:rFonts w:ascii="Times New Roman" w:eastAsia="Calibri" w:hAnsi="Times New Roman" w:cs="Times New Roman"/>
          <w:b/>
          <w:sz w:val="28"/>
          <w:szCs w:val="28"/>
        </w:rPr>
      </w:pPr>
      <w:r w:rsidRPr="00D95A97">
        <w:rPr>
          <w:rFonts w:ascii="Times New Roman" w:eastAsia="Calibri" w:hAnsi="Times New Roman" w:cs="Times New Roman"/>
          <w:b/>
          <w:sz w:val="28"/>
          <w:szCs w:val="28"/>
        </w:rPr>
        <w:t>«</w:t>
      </w:r>
      <w:r w:rsidRPr="00335166">
        <w:rPr>
          <w:rFonts w:ascii="Times New Roman" w:eastAsia="Calibri" w:hAnsi="Times New Roman" w:cs="Times New Roman"/>
          <w:b/>
          <w:sz w:val="28"/>
          <w:szCs w:val="28"/>
        </w:rPr>
        <w:t xml:space="preserve">О внесении изменений в Закон </w:t>
      </w:r>
    </w:p>
    <w:p w:rsidR="00335166" w:rsidRPr="00335166" w:rsidRDefault="00335166" w:rsidP="00335166">
      <w:pPr>
        <w:shd w:val="clear" w:color="auto" w:fill="FFFFFF"/>
        <w:spacing w:after="0" w:line="240" w:lineRule="auto"/>
        <w:jc w:val="center"/>
        <w:rPr>
          <w:rFonts w:ascii="Times New Roman" w:eastAsia="Calibri" w:hAnsi="Times New Roman" w:cs="Times New Roman"/>
          <w:b/>
          <w:sz w:val="28"/>
          <w:szCs w:val="28"/>
        </w:rPr>
      </w:pPr>
      <w:r w:rsidRPr="00335166">
        <w:rPr>
          <w:rFonts w:ascii="Times New Roman" w:eastAsia="Calibri" w:hAnsi="Times New Roman" w:cs="Times New Roman"/>
          <w:b/>
          <w:sz w:val="28"/>
          <w:szCs w:val="28"/>
        </w:rPr>
        <w:t xml:space="preserve">Приднестровской Молдавской Республики </w:t>
      </w:r>
    </w:p>
    <w:p w:rsidR="00335166" w:rsidRPr="00D95A97" w:rsidRDefault="00335166" w:rsidP="00335166">
      <w:pPr>
        <w:shd w:val="clear" w:color="auto" w:fill="FFFFFF"/>
        <w:spacing w:after="0" w:line="240" w:lineRule="auto"/>
        <w:jc w:val="center"/>
        <w:rPr>
          <w:rFonts w:ascii="Times New Roman" w:eastAsia="Calibri" w:hAnsi="Times New Roman" w:cs="Times New Roman"/>
          <w:b/>
          <w:sz w:val="28"/>
          <w:szCs w:val="28"/>
        </w:rPr>
      </w:pPr>
      <w:r w:rsidRPr="00335166">
        <w:rPr>
          <w:rFonts w:ascii="Times New Roman" w:eastAsia="Calibri" w:hAnsi="Times New Roman" w:cs="Times New Roman"/>
          <w:b/>
          <w:sz w:val="28"/>
          <w:szCs w:val="28"/>
        </w:rPr>
        <w:t>«О налоге на доходы организаций»</w:t>
      </w:r>
    </w:p>
    <w:p w:rsidR="00335166" w:rsidRPr="00D95A97" w:rsidRDefault="00335166" w:rsidP="00335166">
      <w:pPr>
        <w:shd w:val="clear" w:color="auto" w:fill="FFFFFF"/>
        <w:spacing w:after="0" w:line="240" w:lineRule="auto"/>
        <w:jc w:val="center"/>
        <w:rPr>
          <w:rFonts w:ascii="Times New Roman" w:eastAsia="Times New Roman" w:hAnsi="Times New Roman" w:cs="Times New Roman"/>
          <w:sz w:val="28"/>
          <w:szCs w:val="28"/>
          <w:lang w:eastAsia="ru-RU"/>
        </w:rPr>
      </w:pPr>
    </w:p>
    <w:p w:rsidR="00335166" w:rsidRPr="00D95A97" w:rsidRDefault="00335166" w:rsidP="00335166">
      <w:pPr>
        <w:shd w:val="clear" w:color="auto" w:fill="FFFFFF"/>
        <w:spacing w:after="0" w:line="240" w:lineRule="auto"/>
        <w:jc w:val="both"/>
        <w:rPr>
          <w:rFonts w:ascii="Times New Roman" w:eastAsia="Calibri" w:hAnsi="Times New Roman" w:cs="Times New Roman"/>
          <w:sz w:val="28"/>
          <w:szCs w:val="28"/>
        </w:rPr>
      </w:pPr>
      <w:r w:rsidRPr="00D95A97">
        <w:rPr>
          <w:rFonts w:ascii="Times New Roman" w:eastAsia="Calibri" w:hAnsi="Times New Roman" w:cs="Times New Roman"/>
          <w:sz w:val="28"/>
          <w:szCs w:val="28"/>
        </w:rPr>
        <w:t>Принят Верховным Советом</w:t>
      </w:r>
    </w:p>
    <w:p w:rsidR="00335166" w:rsidRDefault="00335166" w:rsidP="00335166">
      <w:pPr>
        <w:spacing w:after="0" w:line="240" w:lineRule="auto"/>
        <w:jc w:val="both"/>
        <w:rPr>
          <w:rFonts w:ascii="Times New Roman" w:eastAsia="Calibri" w:hAnsi="Times New Roman" w:cs="Times New Roman"/>
          <w:sz w:val="28"/>
          <w:szCs w:val="28"/>
        </w:rPr>
      </w:pPr>
      <w:r w:rsidRPr="00D95A97">
        <w:rPr>
          <w:rFonts w:ascii="Times New Roman" w:eastAsia="Calibri" w:hAnsi="Times New Roman" w:cs="Times New Roman"/>
          <w:sz w:val="28"/>
          <w:szCs w:val="28"/>
        </w:rPr>
        <w:t xml:space="preserve">Приднестровской Молдавской Республики          </w:t>
      </w:r>
      <w:r>
        <w:rPr>
          <w:rFonts w:ascii="Times New Roman" w:eastAsia="Calibri" w:hAnsi="Times New Roman" w:cs="Times New Roman"/>
          <w:sz w:val="28"/>
          <w:szCs w:val="28"/>
        </w:rPr>
        <w:t xml:space="preserve">                 13</w:t>
      </w:r>
      <w:r w:rsidRPr="00D95A97">
        <w:rPr>
          <w:rFonts w:ascii="Times New Roman" w:eastAsia="Calibri" w:hAnsi="Times New Roman" w:cs="Times New Roman"/>
          <w:sz w:val="28"/>
          <w:szCs w:val="28"/>
        </w:rPr>
        <w:t xml:space="preserve"> </w:t>
      </w:r>
      <w:r>
        <w:rPr>
          <w:rFonts w:ascii="Times New Roman" w:eastAsia="Calibri" w:hAnsi="Times New Roman" w:cs="Times New Roman"/>
          <w:sz w:val="28"/>
          <w:szCs w:val="28"/>
        </w:rPr>
        <w:t>но</w:t>
      </w:r>
      <w:r w:rsidRPr="00D95A97">
        <w:rPr>
          <w:rFonts w:ascii="Times New Roman" w:eastAsia="Calibri" w:hAnsi="Times New Roman" w:cs="Times New Roman"/>
          <w:sz w:val="28"/>
          <w:szCs w:val="28"/>
        </w:rPr>
        <w:t>ября 2024 года</w:t>
      </w:r>
    </w:p>
    <w:p w:rsidR="00335166" w:rsidRPr="005E5732" w:rsidRDefault="00335166" w:rsidP="00335166">
      <w:pPr>
        <w:spacing w:after="0" w:line="240" w:lineRule="auto"/>
        <w:jc w:val="both"/>
        <w:rPr>
          <w:rFonts w:ascii="Times New Roman" w:eastAsia="Calibri" w:hAnsi="Times New Roman" w:cs="Times New Roman"/>
          <w:sz w:val="28"/>
          <w:szCs w:val="28"/>
        </w:rPr>
      </w:pPr>
    </w:p>
    <w:p w:rsidR="00335166" w:rsidRPr="00335166" w:rsidRDefault="005E5732" w:rsidP="00E757DE">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E5732">
        <w:rPr>
          <w:rFonts w:ascii="Times New Roman" w:hAnsi="Times New Roman" w:cs="Times New Roman"/>
          <w:b/>
          <w:sz w:val="28"/>
          <w:szCs w:val="28"/>
        </w:rPr>
        <w:t>Статья 1.</w:t>
      </w:r>
      <w:r w:rsidRPr="005E5732">
        <w:rPr>
          <w:rFonts w:ascii="Times New Roman" w:hAnsi="Times New Roman" w:cs="Times New Roman"/>
          <w:sz w:val="28"/>
          <w:szCs w:val="28"/>
        </w:rPr>
        <w:t xml:space="preserve"> </w:t>
      </w:r>
      <w:r w:rsidRPr="005E5732">
        <w:rPr>
          <w:rFonts w:ascii="Times New Roman" w:hAnsi="Times New Roman" w:cs="Times New Roman"/>
          <w:bCs/>
          <w:sz w:val="28"/>
          <w:szCs w:val="28"/>
          <w:shd w:val="clear" w:color="auto" w:fill="FFFFFF"/>
        </w:rPr>
        <w:t xml:space="preserve">Внести в Закон Приднестровской Молдавской Республики </w:t>
      </w:r>
      <w:r w:rsidRPr="005E5732">
        <w:rPr>
          <w:rFonts w:ascii="Times New Roman" w:hAnsi="Times New Roman" w:cs="Times New Roman"/>
          <w:bCs/>
          <w:sz w:val="28"/>
          <w:szCs w:val="28"/>
          <w:shd w:val="clear" w:color="auto" w:fill="FFFFFF"/>
        </w:rPr>
        <w:br/>
        <w:t xml:space="preserve">от 29 сентября 2011 года № 156-З-V «О налоге на доходы организаций» </w:t>
      </w:r>
      <w:r w:rsidRPr="005E5732">
        <w:rPr>
          <w:rFonts w:ascii="Times New Roman" w:hAnsi="Times New Roman" w:cs="Times New Roman"/>
          <w:bCs/>
          <w:sz w:val="28"/>
          <w:szCs w:val="28"/>
          <w:shd w:val="clear" w:color="auto" w:fill="FFFFFF"/>
        </w:rPr>
        <w:br/>
        <w:t xml:space="preserve">(САЗ 11-39) с изменениями и дополнениями, внесенными законами Приднестровской Молдавской Республики от 28 декабря 2011 года </w:t>
      </w:r>
      <w:r w:rsidRPr="005E5732">
        <w:rPr>
          <w:rFonts w:ascii="Times New Roman" w:hAnsi="Times New Roman" w:cs="Times New Roman"/>
          <w:bCs/>
          <w:sz w:val="28"/>
          <w:szCs w:val="28"/>
          <w:shd w:val="clear" w:color="auto" w:fill="FFFFFF"/>
        </w:rPr>
        <w:br/>
        <w:t xml:space="preserve">№ 251-ЗД-V (САЗ 12-1,1); от 29 декабря 2011 года № 261-ЗИД-V </w:t>
      </w:r>
      <w:r w:rsidRPr="005E5732">
        <w:rPr>
          <w:rFonts w:ascii="Times New Roman" w:hAnsi="Times New Roman" w:cs="Times New Roman"/>
          <w:bCs/>
          <w:sz w:val="28"/>
          <w:szCs w:val="28"/>
          <w:shd w:val="clear" w:color="auto" w:fill="FFFFFF"/>
        </w:rPr>
        <w:br/>
        <w:t xml:space="preserve">(САЗ 12-1,1); от 29 декабря 2011 года № 273-ЗД-V (САЗ 12-1,1); от 5 марта 2012 года № 22-ЗИД-V (САЗ 12-11); от 15 марта 2012 года № 28-ЗИД-V </w:t>
      </w:r>
      <w:r w:rsidRPr="005E5732">
        <w:rPr>
          <w:rFonts w:ascii="Times New Roman" w:hAnsi="Times New Roman" w:cs="Times New Roman"/>
          <w:bCs/>
          <w:sz w:val="28"/>
          <w:szCs w:val="28"/>
          <w:shd w:val="clear" w:color="auto" w:fill="FFFFFF"/>
        </w:rPr>
        <w:br/>
        <w:t xml:space="preserve">(САЗ 12-12); от 24 сентября 2012 года № 169-ЗИ-V (САЗ 12-40); </w:t>
      </w:r>
      <w:r w:rsidRPr="005E5732">
        <w:rPr>
          <w:rFonts w:ascii="Times New Roman" w:hAnsi="Times New Roman" w:cs="Times New Roman"/>
          <w:bCs/>
          <w:sz w:val="28"/>
          <w:szCs w:val="28"/>
          <w:shd w:val="clear" w:color="auto" w:fill="FFFFFF"/>
        </w:rPr>
        <w:br/>
        <w:t xml:space="preserve">от 16 октября 2012 года № 196-ЗИД-V (САЗ 12-43); от 19 марта 2013 года </w:t>
      </w:r>
      <w:r w:rsidRPr="005E5732">
        <w:rPr>
          <w:rFonts w:ascii="Times New Roman" w:hAnsi="Times New Roman" w:cs="Times New Roman"/>
          <w:bCs/>
          <w:sz w:val="28"/>
          <w:szCs w:val="28"/>
          <w:shd w:val="clear" w:color="auto" w:fill="FFFFFF"/>
        </w:rPr>
        <w:br/>
        <w:t xml:space="preserve">№ 69-ЗИД-V (САЗ 13-11); от 28 мая 2013 года № 107-ЗД-V (САЗ 13-21); </w:t>
      </w:r>
      <w:r w:rsidRPr="005E5732">
        <w:rPr>
          <w:rFonts w:ascii="Times New Roman" w:hAnsi="Times New Roman" w:cs="Times New Roman"/>
          <w:bCs/>
          <w:sz w:val="28"/>
          <w:szCs w:val="28"/>
          <w:shd w:val="clear" w:color="auto" w:fill="FFFFFF"/>
        </w:rPr>
        <w:br/>
        <w:t xml:space="preserve">от 30 июля 2013 года № 170-ЗД-V (САЗ 13-30); от 28 сентября 2013 года </w:t>
      </w:r>
      <w:r w:rsidRPr="005E5732">
        <w:rPr>
          <w:rFonts w:ascii="Times New Roman" w:hAnsi="Times New Roman" w:cs="Times New Roman"/>
          <w:bCs/>
          <w:sz w:val="28"/>
          <w:szCs w:val="28"/>
          <w:shd w:val="clear" w:color="auto" w:fill="FFFFFF"/>
        </w:rPr>
        <w:br/>
        <w:t xml:space="preserve">№ 201-ЗД-V (САЗ 13-38,1); от 20 ноября 2013 года № 238-ЗД-V (САЗ 13-46); от 27 ноября 2013 года № 251-ЗИ-V (САЗ 13-47); от 19 ноября 2014 года </w:t>
      </w:r>
      <w:r w:rsidRPr="005E5732">
        <w:rPr>
          <w:rFonts w:ascii="Times New Roman" w:hAnsi="Times New Roman" w:cs="Times New Roman"/>
          <w:bCs/>
          <w:sz w:val="28"/>
          <w:szCs w:val="28"/>
          <w:shd w:val="clear" w:color="auto" w:fill="FFFFFF"/>
        </w:rPr>
        <w:br/>
        <w:t xml:space="preserve">№ 182-ЗИ-V (САЗ 14-47); от 3 декабря 2014 года № 189-ЗД-V (САЗ 14-49); </w:t>
      </w:r>
      <w:r w:rsidRPr="005E5732">
        <w:rPr>
          <w:rFonts w:ascii="Times New Roman" w:hAnsi="Times New Roman" w:cs="Times New Roman"/>
          <w:bCs/>
          <w:sz w:val="28"/>
          <w:szCs w:val="28"/>
          <w:shd w:val="clear" w:color="auto" w:fill="FFFFFF"/>
        </w:rPr>
        <w:br/>
        <w:t xml:space="preserve">от 18 мая 2015 года № 82-ЗИ-V (САЗ 15-21); от 25 января 2016 года </w:t>
      </w:r>
      <w:r w:rsidRPr="005E5732">
        <w:rPr>
          <w:rFonts w:ascii="Times New Roman" w:hAnsi="Times New Roman" w:cs="Times New Roman"/>
          <w:bCs/>
          <w:sz w:val="28"/>
          <w:szCs w:val="28"/>
          <w:shd w:val="clear" w:color="auto" w:fill="FFFFFF"/>
        </w:rPr>
        <w:br/>
        <w:t xml:space="preserve">№ 3-ЗД-VI (САЗ 16-4); от 18 февраля 2016 года № 32-ЗИ-VI (САЗ 16-7); </w:t>
      </w:r>
      <w:r w:rsidRPr="005E5732">
        <w:rPr>
          <w:rFonts w:ascii="Times New Roman" w:hAnsi="Times New Roman" w:cs="Times New Roman"/>
          <w:bCs/>
          <w:sz w:val="28"/>
          <w:szCs w:val="28"/>
          <w:shd w:val="clear" w:color="auto" w:fill="FFFFFF"/>
        </w:rPr>
        <w:br/>
        <w:t xml:space="preserve">от 5 апреля 2016 года № 72-ЗИ-VI (САЗ 16-14); от 5 апреля 2016 года </w:t>
      </w:r>
      <w:r w:rsidRPr="005E5732">
        <w:rPr>
          <w:rFonts w:ascii="Times New Roman" w:hAnsi="Times New Roman" w:cs="Times New Roman"/>
          <w:bCs/>
          <w:sz w:val="28"/>
          <w:szCs w:val="28"/>
          <w:shd w:val="clear" w:color="auto" w:fill="FFFFFF"/>
        </w:rPr>
        <w:br/>
        <w:t>№ 73-ЗИД-VI (САЗ 16-14); от 5 апреля 2016 года № 89-ЗД-VI (САЗ 16-14), включая от 10 мая 2016 года № 120-З-</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16-19) с изменениями и дополнениями, внесенными законами Приднестровской Молдавской Республики от 15 ноября 2016 года № 246-ЗИ-</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16-46), от 30 декабря 2016 года № 320-ЗИД-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17-1), от 14 июня 2017 года № 130-ЗИД-VI </w:t>
      </w:r>
      <w:r w:rsidRPr="005E5732">
        <w:rPr>
          <w:rFonts w:ascii="Times New Roman" w:hAnsi="Times New Roman" w:cs="Times New Roman"/>
          <w:bCs/>
          <w:sz w:val="28"/>
          <w:szCs w:val="28"/>
          <w:shd w:val="clear" w:color="auto" w:fill="FFFFFF"/>
        </w:rPr>
        <w:br/>
        <w:t xml:space="preserve">(САЗ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w:t>
      </w:r>
      <w:r w:rsidRPr="005E5732">
        <w:rPr>
          <w:rFonts w:ascii="Times New Roman" w:hAnsi="Times New Roman" w:cs="Times New Roman"/>
          <w:bCs/>
          <w:sz w:val="28"/>
          <w:szCs w:val="28"/>
          <w:shd w:val="clear" w:color="auto" w:fill="FFFFFF"/>
        </w:rPr>
        <w:br/>
        <w:t>№ 351-ЗИД-VI (САЗ 17-49), от 28 декабря 2017 года № 393-ЗД-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w:t>
      </w:r>
      <w:r w:rsidRPr="005E5732">
        <w:rPr>
          <w:rFonts w:ascii="Times New Roman" w:hAnsi="Times New Roman" w:cs="Times New Roman"/>
          <w:bCs/>
          <w:sz w:val="28"/>
          <w:szCs w:val="28"/>
          <w:shd w:val="clear" w:color="auto" w:fill="FFFFFF"/>
        </w:rPr>
        <w:br/>
        <w:t xml:space="preserve">(САЗ 18-1,1) с изменением и дополнением, внесенными Законом Приднестровской Молдавской Республики от 1 февраля 2018 года </w:t>
      </w:r>
      <w:r w:rsidRPr="005E5732">
        <w:rPr>
          <w:rFonts w:ascii="Times New Roman" w:hAnsi="Times New Roman" w:cs="Times New Roman"/>
          <w:bCs/>
          <w:sz w:val="28"/>
          <w:szCs w:val="28"/>
          <w:shd w:val="clear" w:color="auto" w:fill="FFFFFF"/>
        </w:rPr>
        <w:br/>
        <w:t>№ 20-ЗИД-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18-5), от 10 апреля 2018 года № 93-ЗИ-</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18-15), </w:t>
      </w:r>
      <w:r w:rsidRPr="005E5732">
        <w:rPr>
          <w:rFonts w:ascii="Times New Roman" w:hAnsi="Times New Roman" w:cs="Times New Roman"/>
          <w:bCs/>
          <w:sz w:val="28"/>
          <w:szCs w:val="28"/>
          <w:shd w:val="clear" w:color="auto" w:fill="FFFFFF"/>
        </w:rPr>
        <w:br/>
        <w:t>от 8 мая 2018 года № 134-ЗИД-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18-19), от 27 декабря 2018 года </w:t>
      </w:r>
      <w:r w:rsidRPr="005E5732">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lastRenderedPageBreak/>
        <w:t>№ 346-ЗИ-</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18-52,1), от 28 декабря 2018 года № 356-ЗИ-</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w:t>
      </w:r>
      <w:r w:rsidRPr="005E5732">
        <w:rPr>
          <w:rFonts w:ascii="Times New Roman" w:hAnsi="Times New Roman" w:cs="Times New Roman"/>
          <w:bCs/>
          <w:sz w:val="28"/>
          <w:szCs w:val="28"/>
          <w:shd w:val="clear" w:color="auto" w:fill="FFFFFF"/>
        </w:rPr>
        <w:br/>
        <w:t>(САЗ 18-52,1), от 24 июля 2019 года № 153-ЗИД-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19-28), </w:t>
      </w:r>
      <w:r w:rsidRPr="005E5732">
        <w:rPr>
          <w:rFonts w:ascii="Times New Roman" w:hAnsi="Times New Roman" w:cs="Times New Roman"/>
          <w:bCs/>
          <w:sz w:val="28"/>
          <w:szCs w:val="28"/>
          <w:shd w:val="clear" w:color="auto" w:fill="FFFFFF"/>
        </w:rPr>
        <w:br/>
        <w:t>от 27 декабря 2019 года № 257-ЗИ-</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19-50), от 27 января 2020 года </w:t>
      </w:r>
      <w:r w:rsidRPr="005E5732">
        <w:rPr>
          <w:rFonts w:ascii="Times New Roman" w:hAnsi="Times New Roman" w:cs="Times New Roman"/>
          <w:bCs/>
          <w:sz w:val="28"/>
          <w:szCs w:val="28"/>
          <w:shd w:val="clear" w:color="auto" w:fill="FFFFFF"/>
        </w:rPr>
        <w:br/>
        <w:t>№ 16-ЗД-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20-5), от 30 декабря 2020 года № 244-ЗИ-VII (САЗ 21-1,1), от 17 марта 2021 года № 40-ЗД-</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21-11), от 3 декабря 2021 года </w:t>
      </w:r>
      <w:r w:rsidRPr="005E5732">
        <w:rPr>
          <w:rFonts w:ascii="Times New Roman" w:hAnsi="Times New Roman" w:cs="Times New Roman"/>
          <w:bCs/>
          <w:sz w:val="28"/>
          <w:szCs w:val="28"/>
          <w:shd w:val="clear" w:color="auto" w:fill="FFFFFF"/>
        </w:rPr>
        <w:br/>
        <w:t>№ 299-ЗИ-</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21-48), от 6 декабря 2021 года № 321-ЗИ-</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21-49), от 10 декабря 2021 года № 327-ЗИ-</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21-49), от 20 июня 2022 года </w:t>
      </w:r>
      <w:r w:rsidRPr="005E5732">
        <w:rPr>
          <w:rFonts w:ascii="Times New Roman" w:hAnsi="Times New Roman" w:cs="Times New Roman"/>
          <w:bCs/>
          <w:sz w:val="28"/>
          <w:szCs w:val="28"/>
          <w:shd w:val="clear" w:color="auto" w:fill="FFFFFF"/>
        </w:rPr>
        <w:br/>
        <w:t xml:space="preserve">№ 123-ЗИД-VII (САЗ 22-24), от 13 июля 2022 года № 175-ЗИД-VII </w:t>
      </w:r>
      <w:r w:rsidRPr="005E5732">
        <w:rPr>
          <w:rFonts w:ascii="Times New Roman" w:hAnsi="Times New Roman" w:cs="Times New Roman"/>
          <w:bCs/>
          <w:sz w:val="28"/>
          <w:szCs w:val="28"/>
          <w:shd w:val="clear" w:color="auto" w:fill="FFFFFF"/>
        </w:rPr>
        <w:br/>
        <w:t>(САЗ 22-27), от 26 декабря 2022 года № 376-ЗИ-</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23-1), от 16 февраля 2023 года № 22-ЗИД-</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23-7,1), от 20 февраля 2023 года № 28-ЗД-</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23-8), от 17 марта 2023 года № 47-ЗД-VII (САЗ 23-11), от 9 октября</w:t>
      </w:r>
      <w:r w:rsidRPr="005E5732">
        <w:rPr>
          <w:rFonts w:ascii="Times New Roman" w:hAnsi="Times New Roman" w:cs="Times New Roman"/>
          <w:bCs/>
          <w:sz w:val="28"/>
          <w:szCs w:val="28"/>
          <w:shd w:val="clear" w:color="auto" w:fill="FFFFFF"/>
          <w:lang w:val="x-none"/>
        </w:rPr>
        <w:t xml:space="preserve"> </w:t>
      </w:r>
      <w:r w:rsidRPr="005E5732">
        <w:rPr>
          <w:rFonts w:ascii="Times New Roman" w:hAnsi="Times New Roman" w:cs="Times New Roman"/>
          <w:bCs/>
          <w:sz w:val="28"/>
          <w:szCs w:val="28"/>
          <w:shd w:val="clear" w:color="auto" w:fill="FFFFFF"/>
          <w:lang w:val="x-none"/>
        </w:rPr>
        <w:br/>
        <w:t>20</w:t>
      </w:r>
      <w:r w:rsidRPr="005E5732">
        <w:rPr>
          <w:rFonts w:ascii="Times New Roman" w:hAnsi="Times New Roman" w:cs="Times New Roman"/>
          <w:bCs/>
          <w:sz w:val="28"/>
          <w:szCs w:val="28"/>
          <w:shd w:val="clear" w:color="auto" w:fill="FFFFFF"/>
        </w:rPr>
        <w:t>23</w:t>
      </w:r>
      <w:r w:rsidRPr="005E5732">
        <w:rPr>
          <w:rFonts w:ascii="Times New Roman" w:hAnsi="Times New Roman" w:cs="Times New Roman"/>
          <w:bCs/>
          <w:sz w:val="28"/>
          <w:szCs w:val="28"/>
          <w:shd w:val="clear" w:color="auto" w:fill="FFFFFF"/>
          <w:lang w:val="x-none"/>
        </w:rPr>
        <w:t xml:space="preserve"> года</w:t>
      </w:r>
      <w:r w:rsidRPr="005E5732">
        <w:rPr>
          <w:rFonts w:ascii="Times New Roman" w:hAnsi="Times New Roman" w:cs="Times New Roman"/>
          <w:bCs/>
          <w:sz w:val="28"/>
          <w:szCs w:val="28"/>
          <w:shd w:val="clear" w:color="auto" w:fill="FFFFFF"/>
        </w:rPr>
        <w:t xml:space="preserve"> </w:t>
      </w:r>
      <w:r w:rsidRPr="005E5732">
        <w:rPr>
          <w:rFonts w:ascii="Times New Roman" w:hAnsi="Times New Roman" w:cs="Times New Roman"/>
          <w:bCs/>
          <w:sz w:val="28"/>
          <w:szCs w:val="28"/>
          <w:shd w:val="clear" w:color="auto" w:fill="FFFFFF"/>
          <w:lang w:val="x-none"/>
        </w:rPr>
        <w:t xml:space="preserve">№ </w:t>
      </w:r>
      <w:r w:rsidRPr="005E5732">
        <w:rPr>
          <w:rFonts w:ascii="Times New Roman" w:hAnsi="Times New Roman" w:cs="Times New Roman"/>
          <w:bCs/>
          <w:sz w:val="28"/>
          <w:szCs w:val="28"/>
          <w:shd w:val="clear" w:color="auto" w:fill="FFFFFF"/>
        </w:rPr>
        <w:t>307</w:t>
      </w:r>
      <w:r w:rsidRPr="005E5732">
        <w:rPr>
          <w:rFonts w:ascii="Times New Roman" w:hAnsi="Times New Roman" w:cs="Times New Roman"/>
          <w:bCs/>
          <w:sz w:val="28"/>
          <w:szCs w:val="28"/>
          <w:shd w:val="clear" w:color="auto" w:fill="FFFFFF"/>
          <w:lang w:val="x-none"/>
        </w:rPr>
        <w:t>-З</w:t>
      </w:r>
      <w:r w:rsidRPr="005E5732">
        <w:rPr>
          <w:rFonts w:ascii="Times New Roman" w:hAnsi="Times New Roman" w:cs="Times New Roman"/>
          <w:bCs/>
          <w:sz w:val="28"/>
          <w:szCs w:val="28"/>
          <w:shd w:val="clear" w:color="auto" w:fill="FFFFFF"/>
        </w:rPr>
        <w:t>Д</w:t>
      </w:r>
      <w:r w:rsidRPr="005E5732">
        <w:rPr>
          <w:rFonts w:ascii="Times New Roman" w:hAnsi="Times New Roman" w:cs="Times New Roman"/>
          <w:bCs/>
          <w:sz w:val="28"/>
          <w:szCs w:val="28"/>
          <w:shd w:val="clear" w:color="auto" w:fill="FFFFFF"/>
          <w:lang w:val="x-none"/>
        </w:rPr>
        <w:t>-</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w:t>
      </w:r>
      <w:r w:rsidRPr="005E5732">
        <w:rPr>
          <w:rFonts w:ascii="Times New Roman" w:hAnsi="Times New Roman" w:cs="Times New Roman"/>
          <w:bCs/>
          <w:sz w:val="28"/>
          <w:szCs w:val="28"/>
          <w:shd w:val="clear" w:color="auto" w:fill="FFFFFF"/>
          <w:lang w:val="x-none"/>
        </w:rPr>
        <w:t xml:space="preserve">(САЗ </w:t>
      </w:r>
      <w:r w:rsidRPr="005E5732">
        <w:rPr>
          <w:rFonts w:ascii="Times New Roman" w:hAnsi="Times New Roman" w:cs="Times New Roman"/>
          <w:bCs/>
          <w:sz w:val="28"/>
          <w:szCs w:val="28"/>
          <w:shd w:val="clear" w:color="auto" w:fill="FFFFFF"/>
        </w:rPr>
        <w:t>23</w:t>
      </w:r>
      <w:r w:rsidRPr="005E5732">
        <w:rPr>
          <w:rFonts w:ascii="Times New Roman" w:hAnsi="Times New Roman" w:cs="Times New Roman"/>
          <w:bCs/>
          <w:sz w:val="28"/>
          <w:szCs w:val="28"/>
          <w:shd w:val="clear" w:color="auto" w:fill="FFFFFF"/>
          <w:lang w:val="x-none"/>
        </w:rPr>
        <w:t>-</w:t>
      </w:r>
      <w:r w:rsidRPr="005E5732">
        <w:rPr>
          <w:rFonts w:ascii="Times New Roman" w:hAnsi="Times New Roman" w:cs="Times New Roman"/>
          <w:bCs/>
          <w:sz w:val="28"/>
          <w:szCs w:val="28"/>
          <w:shd w:val="clear" w:color="auto" w:fill="FFFFFF"/>
        </w:rPr>
        <w:t>41</w:t>
      </w:r>
      <w:r w:rsidRPr="005E5732">
        <w:rPr>
          <w:rFonts w:ascii="Times New Roman" w:hAnsi="Times New Roman" w:cs="Times New Roman"/>
          <w:bCs/>
          <w:sz w:val="28"/>
          <w:szCs w:val="28"/>
          <w:shd w:val="clear" w:color="auto" w:fill="FFFFFF"/>
          <w:lang w:val="x-none"/>
        </w:rPr>
        <w:t>)</w:t>
      </w:r>
      <w:r w:rsidRPr="005E5732">
        <w:rPr>
          <w:rFonts w:ascii="Times New Roman" w:hAnsi="Times New Roman" w:cs="Times New Roman"/>
          <w:bCs/>
          <w:sz w:val="28"/>
          <w:szCs w:val="28"/>
          <w:shd w:val="clear" w:color="auto" w:fill="FFFFFF"/>
        </w:rPr>
        <w:t>, от 27 ноября</w:t>
      </w:r>
      <w:r w:rsidRPr="005E5732">
        <w:rPr>
          <w:rFonts w:ascii="Times New Roman" w:hAnsi="Times New Roman" w:cs="Times New Roman"/>
          <w:bCs/>
          <w:sz w:val="28"/>
          <w:szCs w:val="28"/>
          <w:shd w:val="clear" w:color="auto" w:fill="FFFFFF"/>
          <w:lang w:val="x-none"/>
        </w:rPr>
        <w:t xml:space="preserve"> 20</w:t>
      </w:r>
      <w:r w:rsidRPr="005E5732">
        <w:rPr>
          <w:rFonts w:ascii="Times New Roman" w:hAnsi="Times New Roman" w:cs="Times New Roman"/>
          <w:bCs/>
          <w:sz w:val="28"/>
          <w:szCs w:val="28"/>
          <w:shd w:val="clear" w:color="auto" w:fill="FFFFFF"/>
        </w:rPr>
        <w:t>23</w:t>
      </w:r>
      <w:r w:rsidRPr="005E5732">
        <w:rPr>
          <w:rFonts w:ascii="Times New Roman" w:hAnsi="Times New Roman" w:cs="Times New Roman"/>
          <w:bCs/>
          <w:sz w:val="28"/>
          <w:szCs w:val="28"/>
          <w:shd w:val="clear" w:color="auto" w:fill="FFFFFF"/>
          <w:lang w:val="x-none"/>
        </w:rPr>
        <w:t xml:space="preserve"> года</w:t>
      </w:r>
      <w:r w:rsidRPr="005E5732">
        <w:rPr>
          <w:rFonts w:ascii="Times New Roman" w:hAnsi="Times New Roman" w:cs="Times New Roman"/>
          <w:bCs/>
          <w:sz w:val="28"/>
          <w:szCs w:val="28"/>
          <w:shd w:val="clear" w:color="auto" w:fill="FFFFFF"/>
        </w:rPr>
        <w:t xml:space="preserve"> </w:t>
      </w:r>
      <w:r w:rsidRPr="005E5732">
        <w:rPr>
          <w:rFonts w:ascii="Times New Roman" w:hAnsi="Times New Roman" w:cs="Times New Roman"/>
          <w:bCs/>
          <w:sz w:val="28"/>
          <w:szCs w:val="28"/>
          <w:shd w:val="clear" w:color="auto" w:fill="FFFFFF"/>
          <w:lang w:val="x-none"/>
        </w:rPr>
        <w:t xml:space="preserve">№ </w:t>
      </w:r>
      <w:r w:rsidRPr="005E5732">
        <w:rPr>
          <w:rFonts w:ascii="Times New Roman" w:hAnsi="Times New Roman" w:cs="Times New Roman"/>
          <w:bCs/>
          <w:sz w:val="28"/>
          <w:szCs w:val="28"/>
          <w:shd w:val="clear" w:color="auto" w:fill="FFFFFF"/>
        </w:rPr>
        <w:t>358</w:t>
      </w:r>
      <w:r w:rsidRPr="005E5732">
        <w:rPr>
          <w:rFonts w:ascii="Times New Roman" w:hAnsi="Times New Roman" w:cs="Times New Roman"/>
          <w:bCs/>
          <w:sz w:val="28"/>
          <w:szCs w:val="28"/>
          <w:shd w:val="clear" w:color="auto" w:fill="FFFFFF"/>
          <w:lang w:val="x-none"/>
        </w:rPr>
        <w:t>-З</w:t>
      </w:r>
      <w:r w:rsidRPr="005E5732">
        <w:rPr>
          <w:rFonts w:ascii="Times New Roman" w:hAnsi="Times New Roman" w:cs="Times New Roman"/>
          <w:bCs/>
          <w:sz w:val="28"/>
          <w:szCs w:val="28"/>
          <w:shd w:val="clear" w:color="auto" w:fill="FFFFFF"/>
        </w:rPr>
        <w:t>И</w:t>
      </w:r>
      <w:r w:rsidRPr="005E5732">
        <w:rPr>
          <w:rFonts w:ascii="Times New Roman" w:hAnsi="Times New Roman" w:cs="Times New Roman"/>
          <w:bCs/>
          <w:sz w:val="28"/>
          <w:szCs w:val="28"/>
          <w:shd w:val="clear" w:color="auto" w:fill="FFFFFF"/>
          <w:lang w:val="x-none"/>
        </w:rPr>
        <w:t>-</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w:t>
      </w:r>
      <w:r w:rsidRPr="005E5732">
        <w:rPr>
          <w:rFonts w:ascii="Times New Roman" w:hAnsi="Times New Roman" w:cs="Times New Roman"/>
          <w:bCs/>
          <w:sz w:val="28"/>
          <w:szCs w:val="28"/>
          <w:shd w:val="clear" w:color="auto" w:fill="FFFFFF"/>
          <w:lang w:val="x-none"/>
        </w:rPr>
        <w:t xml:space="preserve">(САЗ </w:t>
      </w:r>
      <w:r w:rsidRPr="005E5732">
        <w:rPr>
          <w:rFonts w:ascii="Times New Roman" w:hAnsi="Times New Roman" w:cs="Times New Roman"/>
          <w:bCs/>
          <w:sz w:val="28"/>
          <w:szCs w:val="28"/>
          <w:shd w:val="clear" w:color="auto" w:fill="FFFFFF"/>
        </w:rPr>
        <w:t>23</w:t>
      </w:r>
      <w:r w:rsidRPr="005E5732">
        <w:rPr>
          <w:rFonts w:ascii="Times New Roman" w:hAnsi="Times New Roman" w:cs="Times New Roman"/>
          <w:bCs/>
          <w:sz w:val="28"/>
          <w:szCs w:val="28"/>
          <w:shd w:val="clear" w:color="auto" w:fill="FFFFFF"/>
          <w:lang w:val="x-none"/>
        </w:rPr>
        <w:t>-</w:t>
      </w:r>
      <w:r w:rsidRPr="005E5732">
        <w:rPr>
          <w:rFonts w:ascii="Times New Roman" w:hAnsi="Times New Roman" w:cs="Times New Roman"/>
          <w:bCs/>
          <w:sz w:val="28"/>
          <w:szCs w:val="28"/>
          <w:shd w:val="clear" w:color="auto" w:fill="FFFFFF"/>
        </w:rPr>
        <w:t>48</w:t>
      </w:r>
      <w:r w:rsidRPr="005E5732">
        <w:rPr>
          <w:rFonts w:ascii="Times New Roman" w:hAnsi="Times New Roman" w:cs="Times New Roman"/>
          <w:bCs/>
          <w:sz w:val="28"/>
          <w:szCs w:val="28"/>
          <w:shd w:val="clear" w:color="auto" w:fill="FFFFFF"/>
          <w:lang w:val="x-none"/>
        </w:rPr>
        <w:t>)</w:t>
      </w:r>
      <w:r w:rsidRPr="005E5732">
        <w:rPr>
          <w:rFonts w:ascii="Times New Roman" w:hAnsi="Times New Roman" w:cs="Times New Roman"/>
          <w:bCs/>
          <w:sz w:val="28"/>
          <w:szCs w:val="28"/>
          <w:shd w:val="clear" w:color="auto" w:fill="FFFFFF"/>
        </w:rPr>
        <w:t>, от 26 декабря</w:t>
      </w:r>
      <w:r w:rsidRPr="005E5732">
        <w:rPr>
          <w:rFonts w:ascii="Times New Roman" w:hAnsi="Times New Roman" w:cs="Times New Roman"/>
          <w:bCs/>
          <w:sz w:val="28"/>
          <w:szCs w:val="28"/>
          <w:shd w:val="clear" w:color="auto" w:fill="FFFFFF"/>
          <w:lang w:val="x-none"/>
        </w:rPr>
        <w:t xml:space="preserve"> 20</w:t>
      </w:r>
      <w:r w:rsidRPr="005E5732">
        <w:rPr>
          <w:rFonts w:ascii="Times New Roman" w:hAnsi="Times New Roman" w:cs="Times New Roman"/>
          <w:bCs/>
          <w:sz w:val="28"/>
          <w:szCs w:val="28"/>
          <w:shd w:val="clear" w:color="auto" w:fill="FFFFFF"/>
        </w:rPr>
        <w:t>23</w:t>
      </w:r>
      <w:r w:rsidRPr="005E5732">
        <w:rPr>
          <w:rFonts w:ascii="Times New Roman" w:hAnsi="Times New Roman" w:cs="Times New Roman"/>
          <w:bCs/>
          <w:sz w:val="28"/>
          <w:szCs w:val="28"/>
          <w:shd w:val="clear" w:color="auto" w:fill="FFFFFF"/>
          <w:lang w:val="x-none"/>
        </w:rPr>
        <w:t xml:space="preserve"> года</w:t>
      </w:r>
      <w:r w:rsidRPr="005E5732">
        <w:rPr>
          <w:rFonts w:ascii="Times New Roman" w:hAnsi="Times New Roman" w:cs="Times New Roman"/>
          <w:bCs/>
          <w:sz w:val="28"/>
          <w:szCs w:val="28"/>
          <w:shd w:val="clear" w:color="auto" w:fill="FFFFFF"/>
        </w:rPr>
        <w:t xml:space="preserve"> </w:t>
      </w:r>
      <w:r w:rsidRPr="005E5732">
        <w:rPr>
          <w:rFonts w:ascii="Times New Roman" w:hAnsi="Times New Roman" w:cs="Times New Roman"/>
          <w:bCs/>
          <w:sz w:val="28"/>
          <w:szCs w:val="28"/>
          <w:shd w:val="clear" w:color="auto" w:fill="FFFFFF"/>
          <w:lang w:val="x-none"/>
        </w:rPr>
        <w:t xml:space="preserve">№ </w:t>
      </w:r>
      <w:r w:rsidRPr="005E5732">
        <w:rPr>
          <w:rFonts w:ascii="Times New Roman" w:hAnsi="Times New Roman" w:cs="Times New Roman"/>
          <w:bCs/>
          <w:sz w:val="28"/>
          <w:szCs w:val="28"/>
          <w:shd w:val="clear" w:color="auto" w:fill="FFFFFF"/>
        </w:rPr>
        <w:t>407</w:t>
      </w:r>
      <w:r w:rsidRPr="005E5732">
        <w:rPr>
          <w:rFonts w:ascii="Times New Roman" w:hAnsi="Times New Roman" w:cs="Times New Roman"/>
          <w:bCs/>
          <w:sz w:val="28"/>
          <w:szCs w:val="28"/>
          <w:shd w:val="clear" w:color="auto" w:fill="FFFFFF"/>
          <w:lang w:val="x-none"/>
        </w:rPr>
        <w:t>-З</w:t>
      </w:r>
      <w:r w:rsidRPr="005E5732">
        <w:rPr>
          <w:rFonts w:ascii="Times New Roman" w:hAnsi="Times New Roman" w:cs="Times New Roman"/>
          <w:bCs/>
          <w:sz w:val="28"/>
          <w:szCs w:val="28"/>
          <w:shd w:val="clear" w:color="auto" w:fill="FFFFFF"/>
        </w:rPr>
        <w:t>И</w:t>
      </w:r>
      <w:r w:rsidRPr="005E5732">
        <w:rPr>
          <w:rFonts w:ascii="Times New Roman" w:hAnsi="Times New Roman" w:cs="Times New Roman"/>
          <w:bCs/>
          <w:sz w:val="28"/>
          <w:szCs w:val="28"/>
          <w:shd w:val="clear" w:color="auto" w:fill="FFFFFF"/>
          <w:lang w:val="x-none"/>
        </w:rPr>
        <w:t>-</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w:t>
      </w:r>
      <w:r w:rsidRPr="005E5732">
        <w:rPr>
          <w:rFonts w:ascii="Times New Roman" w:hAnsi="Times New Roman" w:cs="Times New Roman"/>
          <w:bCs/>
          <w:sz w:val="28"/>
          <w:szCs w:val="28"/>
          <w:shd w:val="clear" w:color="auto" w:fill="FFFFFF"/>
          <w:lang w:val="x-none"/>
        </w:rPr>
        <w:t xml:space="preserve">(САЗ </w:t>
      </w:r>
      <w:r w:rsidRPr="005E5732">
        <w:rPr>
          <w:rFonts w:ascii="Times New Roman" w:hAnsi="Times New Roman" w:cs="Times New Roman"/>
          <w:bCs/>
          <w:sz w:val="28"/>
          <w:szCs w:val="28"/>
          <w:shd w:val="clear" w:color="auto" w:fill="FFFFFF"/>
        </w:rPr>
        <w:t>24</w:t>
      </w:r>
      <w:r w:rsidRPr="005E5732">
        <w:rPr>
          <w:rFonts w:ascii="Times New Roman" w:hAnsi="Times New Roman" w:cs="Times New Roman"/>
          <w:bCs/>
          <w:sz w:val="28"/>
          <w:szCs w:val="28"/>
          <w:shd w:val="clear" w:color="auto" w:fill="FFFFFF"/>
          <w:lang w:val="x-none"/>
        </w:rPr>
        <w:t>-</w:t>
      </w:r>
      <w:r w:rsidRPr="005E5732">
        <w:rPr>
          <w:rFonts w:ascii="Times New Roman" w:hAnsi="Times New Roman" w:cs="Times New Roman"/>
          <w:bCs/>
          <w:sz w:val="28"/>
          <w:szCs w:val="28"/>
          <w:shd w:val="clear" w:color="auto" w:fill="FFFFFF"/>
        </w:rPr>
        <w:t>1</w:t>
      </w:r>
      <w:r w:rsidRPr="005E5732">
        <w:rPr>
          <w:rFonts w:ascii="Times New Roman" w:hAnsi="Times New Roman" w:cs="Times New Roman"/>
          <w:bCs/>
          <w:sz w:val="28"/>
          <w:szCs w:val="28"/>
          <w:shd w:val="clear" w:color="auto" w:fill="FFFFFF"/>
          <w:lang w:val="x-none"/>
        </w:rPr>
        <w:t>)</w:t>
      </w:r>
      <w:r w:rsidRPr="005E5732">
        <w:rPr>
          <w:rFonts w:ascii="Times New Roman" w:hAnsi="Times New Roman" w:cs="Times New Roman"/>
          <w:bCs/>
          <w:sz w:val="28"/>
          <w:szCs w:val="28"/>
          <w:shd w:val="clear" w:color="auto" w:fill="FFFFFF"/>
        </w:rPr>
        <w:t>, от 11 июля 2024 года № 146-ЗИД-</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24-29)</w:t>
      </w:r>
      <w:r>
        <w:rPr>
          <w:rFonts w:ascii="Times New Roman" w:hAnsi="Times New Roman" w:cs="Times New Roman"/>
          <w:bCs/>
          <w:sz w:val="28"/>
          <w:szCs w:val="28"/>
          <w:shd w:val="clear" w:color="auto" w:fill="FFFFFF"/>
        </w:rPr>
        <w:t xml:space="preserve">, от </w:t>
      </w:r>
      <w:r w:rsidRPr="005E5732">
        <w:rPr>
          <w:rFonts w:ascii="Times New Roman" w:hAnsi="Times New Roman" w:cs="Times New Roman"/>
          <w:bCs/>
          <w:sz w:val="28"/>
          <w:szCs w:val="28"/>
          <w:shd w:val="clear" w:color="auto" w:fill="FFFFFF"/>
        </w:rPr>
        <w:t>24 октября 2024 года</w:t>
      </w:r>
      <w:r>
        <w:rPr>
          <w:rFonts w:ascii="Times New Roman" w:hAnsi="Times New Roman" w:cs="Times New Roman"/>
          <w:bCs/>
          <w:sz w:val="28"/>
          <w:szCs w:val="28"/>
          <w:shd w:val="clear" w:color="auto" w:fill="FFFFFF"/>
        </w:rPr>
        <w:t xml:space="preserve"> </w:t>
      </w:r>
      <w:r w:rsidRPr="005E5732">
        <w:rPr>
          <w:rFonts w:ascii="Times New Roman" w:hAnsi="Times New Roman" w:cs="Times New Roman"/>
          <w:bCs/>
          <w:sz w:val="28"/>
          <w:szCs w:val="28"/>
          <w:shd w:val="clear" w:color="auto" w:fill="FFFFFF"/>
        </w:rPr>
        <w:t>№ 259-ЗИ-VII</w:t>
      </w:r>
      <w:r>
        <w:rPr>
          <w:rFonts w:ascii="Times New Roman" w:hAnsi="Times New Roman" w:cs="Times New Roman"/>
          <w:bCs/>
          <w:sz w:val="28"/>
          <w:szCs w:val="28"/>
          <w:shd w:val="clear" w:color="auto" w:fill="FFFFFF"/>
        </w:rPr>
        <w:t xml:space="preserve"> </w:t>
      </w:r>
      <w:r w:rsidRPr="005E5732">
        <w:rPr>
          <w:rFonts w:ascii="Times New Roman" w:hAnsi="Times New Roman" w:cs="Times New Roman"/>
          <w:bCs/>
          <w:sz w:val="28"/>
          <w:szCs w:val="28"/>
          <w:shd w:val="clear" w:color="auto" w:fill="FFFFFF"/>
        </w:rPr>
        <w:t>(САЗ 24-43), включая от 6 июня 2016 года № 149-З-</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16-23)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 xml:space="preserve">с изменениями и дополнениями, внесенными законами Приднестровской Молдавской Республики от 6 октября 2016 года № 224-ЗИД-VI (САЗ 16-41), от 30 декабря 2016 года № 318-ЗИ-VI (САЗ 17-1), от 1 февраля 2017 года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 xml:space="preserve">№ 28-ЗИ-VI (САЗ 17-6), от 10 марта 2017 года № 53-ЗД-VI (САЗ 17-11),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 xml:space="preserve">от 11 апреля 2017 года № 79-ЗИ-VI (САЗ 17-16), от 28 июня 2017 года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 xml:space="preserve">№ 192-ЗИ-VI (САЗ 17-27), от 30 ноября 2017 года № 351-ЗИД-VI (САЗ 17-49), от 30 марта 2018 года № 89-ЗИ-VI (САЗ 18-13), от 8 мая 2018 года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 xml:space="preserve">№ 134-ЗИД-VI (САЗ 18-19), от 18 июля 2018 года № 228-ЗД-VI (САЗ 18-29), от 30 сентября 2018 года № 264-ЗД-VI (САЗ 18-39), от 6 ноября 2018 года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 xml:space="preserve">№ 299-ЗИД-VI (САЗ 18-45), от 12 марта 2019 года № 22-ЗД-VI (САЗ 19-10),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 xml:space="preserve">от 12 апреля 2019 года № 66-ЗИД-VI (САЗ 19-14), от 7 июня 2019 года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 108-ЗД-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19-21), от 23 июля 2019 года № 140-ЗИД-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19-28), от 9 октября 2019 года № 179-ЗД-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19-39), от 30 декабря 2019 года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 261-ЗИД-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20-1), от 28 февраля 2020 года № 26-ЗИД-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20-9), от 15 апреля 2020 года № 64-ЗД-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20-16), от 9 июня 2020 года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 xml:space="preserve">№ 76-ЗИД-VI (САЗ 20-24), от 7 июля 2020 года № 82-ЗД-VI (САЗ 20-28),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от 30 декабря 2020 года № 232-ЗИД-VII (САЗ 21-1,1), от 30 декабря 2020 года № 241-ЗИД-VII (САЗ 21-1,1), от 24 марта 2021 года № 47-ЗД-VI</w:t>
      </w:r>
      <w:r w:rsidRPr="005E5732">
        <w:rPr>
          <w:rFonts w:ascii="Times New Roman" w:hAnsi="Times New Roman" w:cs="Times New Roman"/>
          <w:bCs/>
          <w:sz w:val="28"/>
          <w:szCs w:val="28"/>
          <w:shd w:val="clear" w:color="auto" w:fill="FFFFFF"/>
          <w:lang w:val="en-US"/>
        </w:rPr>
        <w:t>I</w:t>
      </w:r>
      <w:r w:rsidRPr="005E5732">
        <w:rPr>
          <w:rFonts w:ascii="Times New Roman" w:hAnsi="Times New Roman" w:cs="Times New Roman"/>
          <w:bCs/>
          <w:sz w:val="28"/>
          <w:szCs w:val="28"/>
          <w:shd w:val="clear" w:color="auto" w:fill="FFFFFF"/>
        </w:rPr>
        <w:t xml:space="preserve"> (САЗ 21-12), от 6 мая 2021 года № 86-ЗИД-VI</w:t>
      </w:r>
      <w:r w:rsidRPr="005E5732">
        <w:rPr>
          <w:rFonts w:ascii="Times New Roman" w:hAnsi="Times New Roman" w:cs="Times New Roman"/>
          <w:bCs/>
          <w:sz w:val="28"/>
          <w:szCs w:val="28"/>
          <w:shd w:val="clear" w:color="auto" w:fill="FFFFFF"/>
          <w:lang w:val="en-US"/>
        </w:rPr>
        <w:t>I</w:t>
      </w:r>
      <w:r w:rsidRPr="005E5732">
        <w:rPr>
          <w:rFonts w:ascii="Times New Roman" w:hAnsi="Times New Roman" w:cs="Times New Roman"/>
          <w:bCs/>
          <w:sz w:val="28"/>
          <w:szCs w:val="28"/>
          <w:shd w:val="clear" w:color="auto" w:fill="FFFFFF"/>
        </w:rPr>
        <w:t xml:space="preserve"> (САЗ 21-18), от 19 июля 2021 года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 170-ЗИ-</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21-29), от 22 июля 2021 года № 179-ЗИ-</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21-29), от 27 июля 2021 года № 205-ЗД-</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21-30), от 29 сентября 2021 года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 225-ЗИ-</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21-39,1), от 15 октября 2021 года № 243-ЗИД-</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(САЗ 21-41), от 28 декабря 2021 года № 354-ЗИ-</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21-52,1),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от 30</w:t>
      </w:r>
      <w:r w:rsidRPr="005E5732">
        <w:rPr>
          <w:rFonts w:ascii="Times New Roman" w:hAnsi="Times New Roman" w:cs="Times New Roman"/>
          <w:bCs/>
          <w:sz w:val="28"/>
          <w:szCs w:val="28"/>
          <w:shd w:val="clear" w:color="auto" w:fill="FFFFFF"/>
          <w:lang w:val="x-none"/>
        </w:rPr>
        <w:t xml:space="preserve"> </w:t>
      </w:r>
      <w:r w:rsidRPr="005E5732">
        <w:rPr>
          <w:rFonts w:ascii="Times New Roman" w:hAnsi="Times New Roman" w:cs="Times New Roman"/>
          <w:bCs/>
          <w:sz w:val="28"/>
          <w:szCs w:val="28"/>
          <w:shd w:val="clear" w:color="auto" w:fill="FFFFFF"/>
        </w:rPr>
        <w:t>декабря</w:t>
      </w:r>
      <w:r w:rsidRPr="005E5732">
        <w:rPr>
          <w:rFonts w:ascii="Times New Roman" w:hAnsi="Times New Roman" w:cs="Times New Roman"/>
          <w:bCs/>
          <w:sz w:val="28"/>
          <w:szCs w:val="28"/>
          <w:shd w:val="clear" w:color="auto" w:fill="FFFFFF"/>
          <w:lang w:val="x-none"/>
        </w:rPr>
        <w:t xml:space="preserve"> 20</w:t>
      </w:r>
      <w:r w:rsidRPr="005E5732">
        <w:rPr>
          <w:rFonts w:ascii="Times New Roman" w:hAnsi="Times New Roman" w:cs="Times New Roman"/>
          <w:bCs/>
          <w:sz w:val="28"/>
          <w:szCs w:val="28"/>
          <w:shd w:val="clear" w:color="auto" w:fill="FFFFFF"/>
        </w:rPr>
        <w:t>21</w:t>
      </w:r>
      <w:r w:rsidRPr="005E5732">
        <w:rPr>
          <w:rFonts w:ascii="Times New Roman" w:hAnsi="Times New Roman" w:cs="Times New Roman"/>
          <w:bCs/>
          <w:sz w:val="28"/>
          <w:szCs w:val="28"/>
          <w:shd w:val="clear" w:color="auto" w:fill="FFFFFF"/>
          <w:lang w:val="x-none"/>
        </w:rPr>
        <w:t xml:space="preserve"> года</w:t>
      </w:r>
      <w:r w:rsidRPr="005E5732">
        <w:rPr>
          <w:rFonts w:ascii="Times New Roman" w:hAnsi="Times New Roman" w:cs="Times New Roman"/>
          <w:bCs/>
          <w:sz w:val="28"/>
          <w:szCs w:val="28"/>
          <w:shd w:val="clear" w:color="auto" w:fill="FFFFFF"/>
        </w:rPr>
        <w:t xml:space="preserve"> </w:t>
      </w:r>
      <w:r w:rsidRPr="005E5732">
        <w:rPr>
          <w:rFonts w:ascii="Times New Roman" w:hAnsi="Times New Roman" w:cs="Times New Roman"/>
          <w:bCs/>
          <w:sz w:val="28"/>
          <w:szCs w:val="28"/>
          <w:shd w:val="clear" w:color="auto" w:fill="FFFFFF"/>
          <w:lang w:val="x-none"/>
        </w:rPr>
        <w:t xml:space="preserve">№ </w:t>
      </w:r>
      <w:r w:rsidRPr="005E5732">
        <w:rPr>
          <w:rFonts w:ascii="Times New Roman" w:hAnsi="Times New Roman" w:cs="Times New Roman"/>
          <w:bCs/>
          <w:sz w:val="28"/>
          <w:szCs w:val="28"/>
          <w:shd w:val="clear" w:color="auto" w:fill="FFFFFF"/>
        </w:rPr>
        <w:t>368</w:t>
      </w:r>
      <w:r w:rsidRPr="005E5732">
        <w:rPr>
          <w:rFonts w:ascii="Times New Roman" w:hAnsi="Times New Roman" w:cs="Times New Roman"/>
          <w:bCs/>
          <w:sz w:val="28"/>
          <w:szCs w:val="28"/>
          <w:shd w:val="clear" w:color="auto" w:fill="FFFFFF"/>
          <w:lang w:val="x-none"/>
        </w:rPr>
        <w:t>-З</w:t>
      </w:r>
      <w:r w:rsidRPr="005E5732">
        <w:rPr>
          <w:rFonts w:ascii="Times New Roman" w:hAnsi="Times New Roman" w:cs="Times New Roman"/>
          <w:bCs/>
          <w:sz w:val="28"/>
          <w:szCs w:val="28"/>
          <w:shd w:val="clear" w:color="auto" w:fill="FFFFFF"/>
        </w:rPr>
        <w:t>ИД</w:t>
      </w:r>
      <w:r w:rsidRPr="005E5732">
        <w:rPr>
          <w:rFonts w:ascii="Times New Roman" w:hAnsi="Times New Roman" w:cs="Times New Roman"/>
          <w:bCs/>
          <w:sz w:val="28"/>
          <w:szCs w:val="28"/>
          <w:shd w:val="clear" w:color="auto" w:fill="FFFFFF"/>
          <w:lang w:val="x-none"/>
        </w:rPr>
        <w:t>-</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w:t>
      </w:r>
      <w:r w:rsidRPr="005E5732">
        <w:rPr>
          <w:rFonts w:ascii="Times New Roman" w:hAnsi="Times New Roman" w:cs="Times New Roman"/>
          <w:bCs/>
          <w:sz w:val="28"/>
          <w:szCs w:val="28"/>
          <w:shd w:val="clear" w:color="auto" w:fill="FFFFFF"/>
          <w:lang w:val="x-none"/>
        </w:rPr>
        <w:t xml:space="preserve">(САЗ </w:t>
      </w:r>
      <w:r w:rsidRPr="005E5732">
        <w:rPr>
          <w:rFonts w:ascii="Times New Roman" w:hAnsi="Times New Roman" w:cs="Times New Roman"/>
          <w:bCs/>
          <w:sz w:val="28"/>
          <w:szCs w:val="28"/>
          <w:shd w:val="clear" w:color="auto" w:fill="FFFFFF"/>
        </w:rPr>
        <w:t>2</w:t>
      </w:r>
      <w:r w:rsidRPr="005E5732">
        <w:rPr>
          <w:rFonts w:ascii="Times New Roman" w:hAnsi="Times New Roman" w:cs="Times New Roman"/>
          <w:bCs/>
          <w:sz w:val="28"/>
          <w:szCs w:val="28"/>
          <w:shd w:val="clear" w:color="auto" w:fill="FFFFFF"/>
          <w:lang w:val="x-none"/>
        </w:rPr>
        <w:t>1-</w:t>
      </w:r>
      <w:r w:rsidRPr="005E5732">
        <w:rPr>
          <w:rFonts w:ascii="Times New Roman" w:hAnsi="Times New Roman" w:cs="Times New Roman"/>
          <w:bCs/>
          <w:sz w:val="28"/>
          <w:szCs w:val="28"/>
          <w:shd w:val="clear" w:color="auto" w:fill="FFFFFF"/>
        </w:rPr>
        <w:t>52,1</w:t>
      </w:r>
      <w:r w:rsidRPr="005E5732">
        <w:rPr>
          <w:rFonts w:ascii="Times New Roman" w:hAnsi="Times New Roman" w:cs="Times New Roman"/>
          <w:bCs/>
          <w:sz w:val="28"/>
          <w:szCs w:val="28"/>
          <w:shd w:val="clear" w:color="auto" w:fill="FFFFFF"/>
          <w:lang w:val="x-none"/>
        </w:rPr>
        <w:t>)</w:t>
      </w:r>
      <w:r w:rsidRPr="005E5732">
        <w:rPr>
          <w:rFonts w:ascii="Times New Roman" w:hAnsi="Times New Roman" w:cs="Times New Roman"/>
          <w:bCs/>
          <w:sz w:val="28"/>
          <w:szCs w:val="28"/>
          <w:shd w:val="clear" w:color="auto" w:fill="FFFFFF"/>
        </w:rPr>
        <w:t>, от 13 апреля 2022 года № 57-ЗД-</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22-14), от 28</w:t>
      </w:r>
      <w:r w:rsidRPr="005E5732">
        <w:rPr>
          <w:rFonts w:ascii="Times New Roman" w:hAnsi="Times New Roman" w:cs="Times New Roman"/>
          <w:bCs/>
          <w:sz w:val="28"/>
          <w:szCs w:val="28"/>
          <w:shd w:val="clear" w:color="auto" w:fill="FFFFFF"/>
          <w:lang w:val="x-none"/>
        </w:rPr>
        <w:t xml:space="preserve"> </w:t>
      </w:r>
      <w:r w:rsidRPr="005E5732">
        <w:rPr>
          <w:rFonts w:ascii="Times New Roman" w:hAnsi="Times New Roman" w:cs="Times New Roman"/>
          <w:bCs/>
          <w:sz w:val="28"/>
          <w:szCs w:val="28"/>
          <w:shd w:val="clear" w:color="auto" w:fill="FFFFFF"/>
        </w:rPr>
        <w:t>апреля</w:t>
      </w:r>
      <w:r w:rsidRPr="005E5732">
        <w:rPr>
          <w:rFonts w:ascii="Times New Roman" w:hAnsi="Times New Roman" w:cs="Times New Roman"/>
          <w:bCs/>
          <w:sz w:val="28"/>
          <w:szCs w:val="28"/>
          <w:shd w:val="clear" w:color="auto" w:fill="FFFFFF"/>
          <w:lang w:val="x-none"/>
        </w:rPr>
        <w:t xml:space="preserve"> 20</w:t>
      </w:r>
      <w:r w:rsidRPr="005E5732">
        <w:rPr>
          <w:rFonts w:ascii="Times New Roman" w:hAnsi="Times New Roman" w:cs="Times New Roman"/>
          <w:bCs/>
          <w:sz w:val="28"/>
          <w:szCs w:val="28"/>
          <w:shd w:val="clear" w:color="auto" w:fill="FFFFFF"/>
        </w:rPr>
        <w:t>22</w:t>
      </w:r>
      <w:r w:rsidRPr="005E5732">
        <w:rPr>
          <w:rFonts w:ascii="Times New Roman" w:hAnsi="Times New Roman" w:cs="Times New Roman"/>
          <w:bCs/>
          <w:sz w:val="28"/>
          <w:szCs w:val="28"/>
          <w:shd w:val="clear" w:color="auto" w:fill="FFFFFF"/>
          <w:lang w:val="x-none"/>
        </w:rPr>
        <w:t xml:space="preserve"> года</w:t>
      </w:r>
      <w:r w:rsidRPr="005E5732">
        <w:rPr>
          <w:rFonts w:ascii="Times New Roman" w:hAnsi="Times New Roman" w:cs="Times New Roman"/>
          <w:bCs/>
          <w:sz w:val="28"/>
          <w:szCs w:val="28"/>
          <w:shd w:val="clear" w:color="auto" w:fill="FFFFFF"/>
        </w:rPr>
        <w:t xml:space="preserve"> </w:t>
      </w:r>
      <w:r w:rsidRPr="005E5732">
        <w:rPr>
          <w:rFonts w:ascii="Times New Roman" w:hAnsi="Times New Roman" w:cs="Times New Roman"/>
          <w:bCs/>
          <w:sz w:val="28"/>
          <w:szCs w:val="28"/>
          <w:shd w:val="clear" w:color="auto" w:fill="FFFFFF"/>
          <w:lang w:val="x-none"/>
        </w:rPr>
        <w:t xml:space="preserve">№ </w:t>
      </w:r>
      <w:r w:rsidRPr="005E5732">
        <w:rPr>
          <w:rFonts w:ascii="Times New Roman" w:hAnsi="Times New Roman" w:cs="Times New Roman"/>
          <w:bCs/>
          <w:sz w:val="28"/>
          <w:szCs w:val="28"/>
          <w:shd w:val="clear" w:color="auto" w:fill="FFFFFF"/>
        </w:rPr>
        <w:t>70</w:t>
      </w:r>
      <w:r w:rsidRPr="005E5732">
        <w:rPr>
          <w:rFonts w:ascii="Times New Roman" w:hAnsi="Times New Roman" w:cs="Times New Roman"/>
          <w:bCs/>
          <w:sz w:val="28"/>
          <w:szCs w:val="28"/>
          <w:shd w:val="clear" w:color="auto" w:fill="FFFFFF"/>
          <w:lang w:val="x-none"/>
        </w:rPr>
        <w:t>-З</w:t>
      </w:r>
      <w:r w:rsidRPr="005E5732">
        <w:rPr>
          <w:rFonts w:ascii="Times New Roman" w:hAnsi="Times New Roman" w:cs="Times New Roman"/>
          <w:bCs/>
          <w:sz w:val="28"/>
          <w:szCs w:val="28"/>
          <w:shd w:val="clear" w:color="auto" w:fill="FFFFFF"/>
        </w:rPr>
        <w:t>ИД</w:t>
      </w:r>
      <w:r w:rsidRPr="005E5732">
        <w:rPr>
          <w:rFonts w:ascii="Times New Roman" w:hAnsi="Times New Roman" w:cs="Times New Roman"/>
          <w:bCs/>
          <w:sz w:val="28"/>
          <w:szCs w:val="28"/>
          <w:shd w:val="clear" w:color="auto" w:fill="FFFFFF"/>
          <w:lang w:val="x-none"/>
        </w:rPr>
        <w:t>-</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w:t>
      </w:r>
      <w:r w:rsidRPr="005E5732">
        <w:rPr>
          <w:rFonts w:ascii="Times New Roman" w:hAnsi="Times New Roman" w:cs="Times New Roman"/>
          <w:bCs/>
          <w:sz w:val="28"/>
          <w:szCs w:val="28"/>
          <w:shd w:val="clear" w:color="auto" w:fill="FFFFFF"/>
          <w:lang w:val="x-none"/>
        </w:rPr>
        <w:t xml:space="preserve">(САЗ </w:t>
      </w:r>
      <w:r w:rsidRPr="005E5732">
        <w:rPr>
          <w:rFonts w:ascii="Times New Roman" w:hAnsi="Times New Roman" w:cs="Times New Roman"/>
          <w:bCs/>
          <w:sz w:val="28"/>
          <w:szCs w:val="28"/>
          <w:shd w:val="clear" w:color="auto" w:fill="FFFFFF"/>
        </w:rPr>
        <w:t>22</w:t>
      </w:r>
      <w:r w:rsidRPr="005E5732">
        <w:rPr>
          <w:rFonts w:ascii="Times New Roman" w:hAnsi="Times New Roman" w:cs="Times New Roman"/>
          <w:bCs/>
          <w:sz w:val="28"/>
          <w:szCs w:val="28"/>
          <w:shd w:val="clear" w:color="auto" w:fill="FFFFFF"/>
          <w:lang w:val="x-none"/>
        </w:rPr>
        <w:t>-</w:t>
      </w:r>
      <w:r w:rsidRPr="005E5732">
        <w:rPr>
          <w:rFonts w:ascii="Times New Roman" w:hAnsi="Times New Roman" w:cs="Times New Roman"/>
          <w:bCs/>
          <w:sz w:val="28"/>
          <w:szCs w:val="28"/>
          <w:shd w:val="clear" w:color="auto" w:fill="FFFFFF"/>
        </w:rPr>
        <w:t>16</w:t>
      </w:r>
      <w:r w:rsidRPr="005E5732">
        <w:rPr>
          <w:rFonts w:ascii="Times New Roman" w:hAnsi="Times New Roman" w:cs="Times New Roman"/>
          <w:bCs/>
          <w:sz w:val="28"/>
          <w:szCs w:val="28"/>
          <w:shd w:val="clear" w:color="auto" w:fill="FFFFFF"/>
          <w:lang w:val="x-none"/>
        </w:rPr>
        <w:t>)</w:t>
      </w:r>
      <w:r w:rsidRPr="005E5732">
        <w:rPr>
          <w:rFonts w:ascii="Times New Roman" w:hAnsi="Times New Roman" w:cs="Times New Roman"/>
          <w:bCs/>
          <w:sz w:val="28"/>
          <w:szCs w:val="28"/>
          <w:shd w:val="clear" w:color="auto" w:fill="FFFFFF"/>
        </w:rPr>
        <w:t xml:space="preserve">, от 29 сентября 2022 года № 262-ЗИ-VII (САЗ 22-38), от 3 октября 2022 года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 xml:space="preserve">№ 265-ЗИД-VII (САЗ 22-39), от 24 октября 2022 года № 307-ЗИ-VII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 xml:space="preserve">(САЗ 22-42), от 22 декабря 2022 года № 365-ЗИ-VII (САЗ 22-50), от 28 декабря 2022 года № 386-ЗИ-VII (САЗ 23-1), от 29 декабря 2022 года № 392-ЗД-VII (САЗ 23-1), от 1 февраля 2023 года № 10-ЗД-VII (САЗ 23-5), от 29 марта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lastRenderedPageBreak/>
        <w:t>2023 года № 55-ЗД-</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23-13), от 26 апреля 2023 года № 94-ЗИ-</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(САЗ 23-17), от 10 мая 2023 года № 97-ЗД-</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23-19), от 17 июля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2023 года № 236-ЗИД-</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23-29), от 8 ноября 2023 года № 336-ЗИ-</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23-45), от 24 июня 2024 года № 123-ЗИ-</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24-29), а также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 xml:space="preserve">от 23 декабря 2016 года № 292-ЗИ-VI (САЗ 17-1); от 23 декабря 2016 года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 xml:space="preserve">№ 293-ЗИ-VI (САЗ 17-1); от 28 декабря 2016 года № 313-ЗИ-VI (САЗ 17-1);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от 30 декабря 2016 года № 317-ЗД-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17-1); от 6 января 2017 года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 15-ЗД-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17-2); от 16 января 2017 года № 19-ЗД-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17-4);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от 11 мая 2017 года № 107-ЗИ-</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17-20); от 19 июня 2017 года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 167-ЗИ-VI (САЗ 17-25); от 27 сентября 2017 года № 251-ЗИД-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(САЗ 17-40); от 27 сентября 2017 года № 253-ЗИД-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17-40); от 1 ноября 2017 года № 300-ЗИ-</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17-45,1); от 16 ноября 2017 года № 320-ЗИД-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17-47); от 28 декабря 2017 года № 391-ЗД-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18-1,1); от 8 мая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2018 года № 124-ЗИД-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18-19); от 8 мая 2018 года № 131-ЗД-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(САЗ 18-19); от 8 мая 2018 года № 134-ЗИД-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18-19); от 29 мая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2018 года № 144-ЗД-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18-22); от 20 июня 2018 года № 171-ЗИД-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(САЗ 18-25); от 26 июля 2018 года № 235-ЗД-VI (САЗ 18-30); от 30 сентября 2018 года № 265-ЗИ-VI (САЗ 18-39,1); от 7 декабря 2018 года № 330-ЗД-VI (САЗ 18-49); от 18 февраля 2019 года № 16-ЗИ-</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19-7); от 12 апреля 2019 года № 67-ЗД-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19-14); от 29 мая 2019 года № 93-ЗД-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(САЗ 19-20); от 1 августа 2019 года № 166-ЗИД-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19-29); от 23 декабря 2019 года № 241-ЗИД-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19-50); от 30 декабря 2019 года № 263-ЗИД-VI (САЗ 20-1); от 5 августа 2020 года № 128-ЗИД-</w:t>
      </w:r>
      <w:r w:rsidRPr="005E5732">
        <w:rPr>
          <w:rFonts w:ascii="Times New Roman" w:hAnsi="Times New Roman" w:cs="Times New Roman"/>
          <w:bCs/>
          <w:sz w:val="28"/>
          <w:szCs w:val="28"/>
          <w:shd w:val="clear" w:color="auto" w:fill="FFFFFF"/>
          <w:lang w:val="en-US"/>
        </w:rPr>
        <w:t>VI</w:t>
      </w:r>
      <w:r w:rsidRPr="005E5732">
        <w:rPr>
          <w:rFonts w:ascii="Times New Roman" w:hAnsi="Times New Roman" w:cs="Times New Roman"/>
          <w:bCs/>
          <w:sz w:val="28"/>
          <w:szCs w:val="28"/>
          <w:shd w:val="clear" w:color="auto" w:fill="FFFFFF"/>
        </w:rPr>
        <w:t xml:space="preserve"> (САЗ 20-32); от 7 августа 2020 года № 140-ЗИ-VI (САЗ 20-32); от 30 декабря 2020 года № 228-ЗИ-</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21-1,1); от 30 декабря 2020 года № 240-ЗИД-</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21-1,1); от 27 июля 2021 года № 199-ЗИД-</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21-30); от 29 июля 2021 года № 211-ЗД-</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21-30); от 29</w:t>
      </w:r>
      <w:r w:rsidRPr="005E5732">
        <w:rPr>
          <w:rFonts w:ascii="Times New Roman" w:hAnsi="Times New Roman" w:cs="Times New Roman"/>
          <w:bCs/>
          <w:sz w:val="28"/>
          <w:szCs w:val="28"/>
          <w:shd w:val="clear" w:color="auto" w:fill="FFFFFF"/>
          <w:lang w:val="x-none"/>
        </w:rPr>
        <w:t xml:space="preserve"> </w:t>
      </w:r>
      <w:r w:rsidRPr="005E5732">
        <w:rPr>
          <w:rFonts w:ascii="Times New Roman" w:hAnsi="Times New Roman" w:cs="Times New Roman"/>
          <w:bCs/>
          <w:sz w:val="28"/>
          <w:szCs w:val="28"/>
          <w:shd w:val="clear" w:color="auto" w:fill="FFFFFF"/>
        </w:rPr>
        <w:t>сентября</w:t>
      </w:r>
      <w:r w:rsidRPr="005E5732">
        <w:rPr>
          <w:rFonts w:ascii="Times New Roman" w:hAnsi="Times New Roman" w:cs="Times New Roman"/>
          <w:bCs/>
          <w:sz w:val="28"/>
          <w:szCs w:val="28"/>
          <w:shd w:val="clear" w:color="auto" w:fill="FFFFFF"/>
          <w:lang w:val="x-none"/>
        </w:rPr>
        <w:t xml:space="preserve"> 20</w:t>
      </w:r>
      <w:r w:rsidRPr="005E5732">
        <w:rPr>
          <w:rFonts w:ascii="Times New Roman" w:hAnsi="Times New Roman" w:cs="Times New Roman"/>
          <w:bCs/>
          <w:sz w:val="28"/>
          <w:szCs w:val="28"/>
          <w:shd w:val="clear" w:color="auto" w:fill="FFFFFF"/>
        </w:rPr>
        <w:t>21</w:t>
      </w:r>
      <w:r w:rsidRPr="005E5732">
        <w:rPr>
          <w:rFonts w:ascii="Times New Roman" w:hAnsi="Times New Roman" w:cs="Times New Roman"/>
          <w:bCs/>
          <w:sz w:val="28"/>
          <w:szCs w:val="28"/>
          <w:shd w:val="clear" w:color="auto" w:fill="FFFFFF"/>
          <w:lang w:val="x-none"/>
        </w:rPr>
        <w:t xml:space="preserve"> года</w:t>
      </w:r>
      <w:r w:rsidRPr="005E5732">
        <w:rPr>
          <w:rFonts w:ascii="Times New Roman" w:hAnsi="Times New Roman" w:cs="Times New Roman"/>
          <w:bCs/>
          <w:sz w:val="28"/>
          <w:szCs w:val="28"/>
          <w:shd w:val="clear" w:color="auto" w:fill="FFFFFF"/>
        </w:rPr>
        <w:t xml:space="preserve"> </w:t>
      </w:r>
      <w:r w:rsidRPr="005E5732">
        <w:rPr>
          <w:rFonts w:ascii="Times New Roman" w:hAnsi="Times New Roman" w:cs="Times New Roman"/>
          <w:bCs/>
          <w:sz w:val="28"/>
          <w:szCs w:val="28"/>
          <w:shd w:val="clear" w:color="auto" w:fill="FFFFFF"/>
          <w:lang w:val="x-none"/>
        </w:rPr>
        <w:t xml:space="preserve">№ </w:t>
      </w:r>
      <w:r w:rsidRPr="005E5732">
        <w:rPr>
          <w:rFonts w:ascii="Times New Roman" w:hAnsi="Times New Roman" w:cs="Times New Roman"/>
          <w:bCs/>
          <w:sz w:val="28"/>
          <w:szCs w:val="28"/>
          <w:shd w:val="clear" w:color="auto" w:fill="FFFFFF"/>
        </w:rPr>
        <w:t>230</w:t>
      </w:r>
      <w:r w:rsidRPr="005E5732">
        <w:rPr>
          <w:rFonts w:ascii="Times New Roman" w:hAnsi="Times New Roman" w:cs="Times New Roman"/>
          <w:bCs/>
          <w:sz w:val="28"/>
          <w:szCs w:val="28"/>
          <w:shd w:val="clear" w:color="auto" w:fill="FFFFFF"/>
          <w:lang w:val="x-none"/>
        </w:rPr>
        <w:t>-З</w:t>
      </w:r>
      <w:r w:rsidRPr="005E5732">
        <w:rPr>
          <w:rFonts w:ascii="Times New Roman" w:hAnsi="Times New Roman" w:cs="Times New Roman"/>
          <w:bCs/>
          <w:sz w:val="28"/>
          <w:szCs w:val="28"/>
          <w:shd w:val="clear" w:color="auto" w:fill="FFFFFF"/>
        </w:rPr>
        <w:t>Д</w:t>
      </w:r>
      <w:r w:rsidRPr="005E5732">
        <w:rPr>
          <w:rFonts w:ascii="Times New Roman" w:hAnsi="Times New Roman" w:cs="Times New Roman"/>
          <w:bCs/>
          <w:sz w:val="28"/>
          <w:szCs w:val="28"/>
          <w:shd w:val="clear" w:color="auto" w:fill="FFFFFF"/>
          <w:lang w:val="x-none"/>
        </w:rPr>
        <w:t>-</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w:t>
      </w:r>
      <w:r w:rsidRPr="005E5732">
        <w:rPr>
          <w:rFonts w:ascii="Times New Roman" w:hAnsi="Times New Roman" w:cs="Times New Roman"/>
          <w:bCs/>
          <w:sz w:val="28"/>
          <w:szCs w:val="28"/>
          <w:shd w:val="clear" w:color="auto" w:fill="FFFFFF"/>
          <w:lang w:val="x-none"/>
        </w:rPr>
        <w:t xml:space="preserve">(САЗ </w:t>
      </w:r>
      <w:r w:rsidRPr="005E5732">
        <w:rPr>
          <w:rFonts w:ascii="Times New Roman" w:hAnsi="Times New Roman" w:cs="Times New Roman"/>
          <w:bCs/>
          <w:sz w:val="28"/>
          <w:szCs w:val="28"/>
          <w:shd w:val="clear" w:color="auto" w:fill="FFFFFF"/>
        </w:rPr>
        <w:t>2</w:t>
      </w:r>
      <w:r w:rsidRPr="005E5732">
        <w:rPr>
          <w:rFonts w:ascii="Times New Roman" w:hAnsi="Times New Roman" w:cs="Times New Roman"/>
          <w:bCs/>
          <w:sz w:val="28"/>
          <w:szCs w:val="28"/>
          <w:shd w:val="clear" w:color="auto" w:fill="FFFFFF"/>
          <w:lang w:val="x-none"/>
        </w:rPr>
        <w:t>1-</w:t>
      </w:r>
      <w:r w:rsidRPr="005E5732">
        <w:rPr>
          <w:rFonts w:ascii="Times New Roman" w:hAnsi="Times New Roman" w:cs="Times New Roman"/>
          <w:bCs/>
          <w:sz w:val="28"/>
          <w:szCs w:val="28"/>
          <w:shd w:val="clear" w:color="auto" w:fill="FFFFFF"/>
        </w:rPr>
        <w:t>39,1</w:t>
      </w:r>
      <w:r w:rsidRPr="005E5732">
        <w:rPr>
          <w:rFonts w:ascii="Times New Roman" w:hAnsi="Times New Roman" w:cs="Times New Roman"/>
          <w:bCs/>
          <w:sz w:val="28"/>
          <w:szCs w:val="28"/>
          <w:shd w:val="clear" w:color="auto" w:fill="FFFFFF"/>
          <w:lang w:val="x-none"/>
        </w:rPr>
        <w:t>)</w:t>
      </w:r>
      <w:r w:rsidRPr="005E5732">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от 19 октября 2021 года № 247-ЗИД-</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21-42); от 20 декабря 2021 года № 335-ЗИД-</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21-51); от 28 апреля 2022 года № 71-ЗИД-VII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 xml:space="preserve">(САЗ 22-16); от 1 июня 2022 года № 93-ЗИ-VII (САЗ 22-25); от 5 июля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2022 года № 158-ЗИ-</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22-26); от 29 сентября 2022 года № 252-ЗИ-VII (САЗ 22-38,1); от 26 декабря 2022 года № 379-ЗИД-VII (САЗ 23-1); от 6 апреля 2023 года № 72-ЗИ-</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23-14); от 30</w:t>
      </w:r>
      <w:r w:rsidRPr="005E5732">
        <w:rPr>
          <w:rFonts w:ascii="Times New Roman" w:hAnsi="Times New Roman" w:cs="Times New Roman"/>
          <w:bCs/>
          <w:sz w:val="28"/>
          <w:szCs w:val="28"/>
          <w:shd w:val="clear" w:color="auto" w:fill="FFFFFF"/>
          <w:lang w:val="x-none"/>
        </w:rPr>
        <w:t xml:space="preserve"> </w:t>
      </w:r>
      <w:r w:rsidRPr="005E5732">
        <w:rPr>
          <w:rFonts w:ascii="Times New Roman" w:hAnsi="Times New Roman" w:cs="Times New Roman"/>
          <w:bCs/>
          <w:sz w:val="28"/>
          <w:szCs w:val="28"/>
          <w:shd w:val="clear" w:color="auto" w:fill="FFFFFF"/>
        </w:rPr>
        <w:t>июня</w:t>
      </w:r>
      <w:r w:rsidRPr="005E5732">
        <w:rPr>
          <w:rFonts w:ascii="Times New Roman" w:hAnsi="Times New Roman" w:cs="Times New Roman"/>
          <w:bCs/>
          <w:sz w:val="28"/>
          <w:szCs w:val="28"/>
          <w:shd w:val="clear" w:color="auto" w:fill="FFFFFF"/>
          <w:lang w:val="x-none"/>
        </w:rPr>
        <w:t xml:space="preserve"> 20</w:t>
      </w:r>
      <w:r w:rsidRPr="005E5732">
        <w:rPr>
          <w:rFonts w:ascii="Times New Roman" w:hAnsi="Times New Roman" w:cs="Times New Roman"/>
          <w:bCs/>
          <w:sz w:val="28"/>
          <w:szCs w:val="28"/>
          <w:shd w:val="clear" w:color="auto" w:fill="FFFFFF"/>
        </w:rPr>
        <w:t>23</w:t>
      </w:r>
      <w:r w:rsidRPr="005E5732">
        <w:rPr>
          <w:rFonts w:ascii="Times New Roman" w:hAnsi="Times New Roman" w:cs="Times New Roman"/>
          <w:bCs/>
          <w:sz w:val="28"/>
          <w:szCs w:val="28"/>
          <w:shd w:val="clear" w:color="auto" w:fill="FFFFFF"/>
          <w:lang w:val="x-none"/>
        </w:rPr>
        <w:t xml:space="preserve"> года</w:t>
      </w:r>
      <w:r w:rsidRPr="005E5732">
        <w:rPr>
          <w:rFonts w:ascii="Times New Roman" w:hAnsi="Times New Roman" w:cs="Times New Roman"/>
          <w:bCs/>
          <w:sz w:val="28"/>
          <w:szCs w:val="28"/>
          <w:shd w:val="clear" w:color="auto" w:fill="FFFFFF"/>
        </w:rPr>
        <w:t xml:space="preserve"> </w:t>
      </w:r>
      <w:r w:rsidRPr="005E5732">
        <w:rPr>
          <w:rFonts w:ascii="Times New Roman" w:hAnsi="Times New Roman" w:cs="Times New Roman"/>
          <w:bCs/>
          <w:sz w:val="28"/>
          <w:szCs w:val="28"/>
          <w:shd w:val="clear" w:color="auto" w:fill="FFFFFF"/>
          <w:lang w:val="x-none"/>
        </w:rPr>
        <w:t xml:space="preserve">№ </w:t>
      </w:r>
      <w:r w:rsidRPr="005E5732">
        <w:rPr>
          <w:rFonts w:ascii="Times New Roman" w:hAnsi="Times New Roman" w:cs="Times New Roman"/>
          <w:bCs/>
          <w:sz w:val="28"/>
          <w:szCs w:val="28"/>
          <w:shd w:val="clear" w:color="auto" w:fill="FFFFFF"/>
        </w:rPr>
        <w:t>188</w:t>
      </w:r>
      <w:r w:rsidRPr="005E5732">
        <w:rPr>
          <w:rFonts w:ascii="Times New Roman" w:hAnsi="Times New Roman" w:cs="Times New Roman"/>
          <w:bCs/>
          <w:sz w:val="28"/>
          <w:szCs w:val="28"/>
          <w:shd w:val="clear" w:color="auto" w:fill="FFFFFF"/>
          <w:lang w:val="x-none"/>
        </w:rPr>
        <w:t>-З</w:t>
      </w:r>
      <w:r w:rsidRPr="005E5732">
        <w:rPr>
          <w:rFonts w:ascii="Times New Roman" w:hAnsi="Times New Roman" w:cs="Times New Roman"/>
          <w:bCs/>
          <w:sz w:val="28"/>
          <w:szCs w:val="28"/>
          <w:shd w:val="clear" w:color="auto" w:fill="FFFFFF"/>
        </w:rPr>
        <w:t>Д</w:t>
      </w:r>
      <w:r w:rsidRPr="005E5732">
        <w:rPr>
          <w:rFonts w:ascii="Times New Roman" w:hAnsi="Times New Roman" w:cs="Times New Roman"/>
          <w:bCs/>
          <w:sz w:val="28"/>
          <w:szCs w:val="28"/>
          <w:shd w:val="clear" w:color="auto" w:fill="FFFFFF"/>
          <w:lang w:val="x-none"/>
        </w:rPr>
        <w:t>-</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lang w:val="x-none"/>
        </w:rPr>
        <w:t xml:space="preserve">(САЗ </w:t>
      </w:r>
      <w:r w:rsidRPr="005E5732">
        <w:rPr>
          <w:rFonts w:ascii="Times New Roman" w:hAnsi="Times New Roman" w:cs="Times New Roman"/>
          <w:bCs/>
          <w:sz w:val="28"/>
          <w:szCs w:val="28"/>
          <w:shd w:val="clear" w:color="auto" w:fill="FFFFFF"/>
        </w:rPr>
        <w:t>23</w:t>
      </w:r>
      <w:r w:rsidRPr="005E5732">
        <w:rPr>
          <w:rFonts w:ascii="Times New Roman" w:hAnsi="Times New Roman" w:cs="Times New Roman"/>
          <w:bCs/>
          <w:sz w:val="28"/>
          <w:szCs w:val="28"/>
          <w:shd w:val="clear" w:color="auto" w:fill="FFFFFF"/>
          <w:lang w:val="x-none"/>
        </w:rPr>
        <w:t>-</w:t>
      </w:r>
      <w:r w:rsidRPr="005E5732">
        <w:rPr>
          <w:rFonts w:ascii="Times New Roman" w:hAnsi="Times New Roman" w:cs="Times New Roman"/>
          <w:bCs/>
          <w:sz w:val="28"/>
          <w:szCs w:val="28"/>
          <w:shd w:val="clear" w:color="auto" w:fill="FFFFFF"/>
        </w:rPr>
        <w:t>26</w:t>
      </w:r>
      <w:r w:rsidRPr="005E5732">
        <w:rPr>
          <w:rFonts w:ascii="Times New Roman" w:hAnsi="Times New Roman" w:cs="Times New Roman"/>
          <w:bCs/>
          <w:sz w:val="28"/>
          <w:szCs w:val="28"/>
          <w:shd w:val="clear" w:color="auto" w:fill="FFFFFF"/>
          <w:lang w:val="x-none"/>
        </w:rPr>
        <w:t>)</w:t>
      </w:r>
      <w:r w:rsidRPr="005E5732">
        <w:rPr>
          <w:rFonts w:ascii="Times New Roman" w:hAnsi="Times New Roman" w:cs="Times New Roman"/>
          <w:bCs/>
          <w:sz w:val="28"/>
          <w:szCs w:val="28"/>
          <w:shd w:val="clear" w:color="auto" w:fill="FFFFFF"/>
        </w:rPr>
        <w:t xml:space="preserve">; от 17 июля 2023 года № 220-ЗД-VII (САЗ 23-29); от 8 ноября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2023 года № 337-ЗИД-</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23-45); от 14 ноября 2023 года № 347-ЗИД-</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23-46); от 22 ноября 2023 года № 356-ЗИД-</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23-47); от 26 декабря 2023 года № 409-ЗИД-</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24-1); от 18 июня 2024 года № 114-ЗД-</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(САЗ 24-26); от 24 июня 2024 года № 124-ЗД-</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24-29); от 22 июля </w:t>
      </w:r>
      <w:r>
        <w:rPr>
          <w:rFonts w:ascii="Times New Roman" w:hAnsi="Times New Roman" w:cs="Times New Roman"/>
          <w:bCs/>
          <w:sz w:val="28"/>
          <w:szCs w:val="28"/>
          <w:shd w:val="clear" w:color="auto" w:fill="FFFFFF"/>
        </w:rPr>
        <w:br/>
      </w:r>
      <w:r w:rsidRPr="005E5732">
        <w:rPr>
          <w:rFonts w:ascii="Times New Roman" w:hAnsi="Times New Roman" w:cs="Times New Roman"/>
          <w:bCs/>
          <w:sz w:val="28"/>
          <w:szCs w:val="28"/>
          <w:shd w:val="clear" w:color="auto" w:fill="FFFFFF"/>
        </w:rPr>
        <w:t>2024 года № 160-ЗД-</w:t>
      </w:r>
      <w:r w:rsidRPr="005E5732">
        <w:rPr>
          <w:rFonts w:ascii="Times New Roman" w:hAnsi="Times New Roman" w:cs="Times New Roman"/>
          <w:bCs/>
          <w:sz w:val="28"/>
          <w:szCs w:val="28"/>
          <w:shd w:val="clear" w:color="auto" w:fill="FFFFFF"/>
          <w:lang w:val="en-US"/>
        </w:rPr>
        <w:t>VII</w:t>
      </w:r>
      <w:r w:rsidRPr="005E5732">
        <w:rPr>
          <w:rFonts w:ascii="Times New Roman" w:hAnsi="Times New Roman" w:cs="Times New Roman"/>
          <w:bCs/>
          <w:sz w:val="28"/>
          <w:szCs w:val="28"/>
          <w:shd w:val="clear" w:color="auto" w:fill="FFFFFF"/>
        </w:rPr>
        <w:t xml:space="preserve"> (САЗ 24-31); от 2 августа 2024 года № 194-ЗД-VII (САЗ 24-32)</w:t>
      </w:r>
      <w:r w:rsidR="00E757DE">
        <w:rPr>
          <w:rFonts w:ascii="Times New Roman" w:hAnsi="Times New Roman" w:cs="Times New Roman"/>
          <w:bCs/>
          <w:sz w:val="28"/>
          <w:szCs w:val="28"/>
          <w:shd w:val="clear" w:color="auto" w:fill="FFFFFF"/>
        </w:rPr>
        <w:t xml:space="preserve">; от </w:t>
      </w:r>
      <w:r w:rsidR="00E757DE" w:rsidRPr="00E757DE">
        <w:rPr>
          <w:rFonts w:ascii="Times New Roman" w:hAnsi="Times New Roman" w:cs="Times New Roman"/>
          <w:bCs/>
          <w:sz w:val="28"/>
          <w:szCs w:val="28"/>
          <w:shd w:val="clear" w:color="auto" w:fill="FFFFFF"/>
        </w:rPr>
        <w:t>30 сентября 2024 года</w:t>
      </w:r>
      <w:r w:rsidR="00E757DE">
        <w:rPr>
          <w:rFonts w:ascii="Times New Roman" w:hAnsi="Times New Roman" w:cs="Times New Roman"/>
          <w:bCs/>
          <w:sz w:val="28"/>
          <w:szCs w:val="28"/>
          <w:shd w:val="clear" w:color="auto" w:fill="FFFFFF"/>
        </w:rPr>
        <w:t xml:space="preserve"> </w:t>
      </w:r>
      <w:r w:rsidR="00E757DE" w:rsidRPr="00E757DE">
        <w:rPr>
          <w:rFonts w:ascii="Times New Roman" w:hAnsi="Times New Roman" w:cs="Times New Roman"/>
          <w:bCs/>
          <w:sz w:val="28"/>
          <w:szCs w:val="28"/>
          <w:shd w:val="clear" w:color="auto" w:fill="FFFFFF"/>
        </w:rPr>
        <w:t>№ 231-ЗИД-VII</w:t>
      </w:r>
      <w:r w:rsidR="00E757DE">
        <w:rPr>
          <w:rFonts w:ascii="Times New Roman" w:hAnsi="Times New Roman" w:cs="Times New Roman"/>
          <w:bCs/>
          <w:sz w:val="28"/>
          <w:szCs w:val="28"/>
          <w:shd w:val="clear" w:color="auto" w:fill="FFFFFF"/>
        </w:rPr>
        <w:t xml:space="preserve"> </w:t>
      </w:r>
      <w:r w:rsidR="00E757DE" w:rsidRPr="00E757DE">
        <w:rPr>
          <w:rFonts w:ascii="Times New Roman" w:hAnsi="Times New Roman" w:cs="Times New Roman"/>
          <w:bCs/>
          <w:sz w:val="28"/>
          <w:szCs w:val="28"/>
          <w:shd w:val="clear" w:color="auto" w:fill="FFFFFF"/>
        </w:rPr>
        <w:t>(САЗ 24-40,1)</w:t>
      </w:r>
      <w:r w:rsidR="00335166" w:rsidRPr="005E5732">
        <w:rPr>
          <w:rFonts w:ascii="Times New Roman" w:eastAsia="Times New Roman" w:hAnsi="Times New Roman" w:cs="Times New Roman"/>
          <w:sz w:val="28"/>
          <w:szCs w:val="28"/>
          <w:shd w:val="clear" w:color="auto" w:fill="FFFFFF"/>
          <w:lang w:eastAsia="ru-RU"/>
        </w:rPr>
        <w:t>,</w:t>
      </w:r>
      <w:r w:rsidR="00335166" w:rsidRPr="00335166">
        <w:rPr>
          <w:rFonts w:ascii="Times New Roman" w:eastAsia="Times New Roman" w:hAnsi="Times New Roman" w:cs="Times New Roman"/>
          <w:sz w:val="28"/>
          <w:szCs w:val="28"/>
          <w:lang w:eastAsia="ru-RU"/>
        </w:rPr>
        <w:t xml:space="preserve"> </w:t>
      </w:r>
      <w:r w:rsidR="00335166" w:rsidRPr="00335166">
        <w:rPr>
          <w:rFonts w:ascii="Times New Roman" w:eastAsia="Times New Roman" w:hAnsi="Times New Roman" w:cs="Times New Roman"/>
          <w:sz w:val="28"/>
          <w:szCs w:val="28"/>
          <w:shd w:val="clear" w:color="auto" w:fill="FFFFFF"/>
          <w:lang w:eastAsia="ru-RU"/>
        </w:rPr>
        <w:t>следующие изменения.</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1. Пункт 3 статьи 6 изложить в следующей редакции:</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«3. </w:t>
      </w:r>
      <w:r w:rsidRPr="00335166">
        <w:rPr>
          <w:rFonts w:ascii="Times New Roman" w:eastAsia="Calibri" w:hAnsi="Times New Roman" w:cs="Times New Roman"/>
          <w:bCs/>
          <w:sz w:val="28"/>
          <w:szCs w:val="28"/>
        </w:rPr>
        <w:t xml:space="preserve">Вновь созданные организации, осуществляющие производство и переработку сельскохозяйственной продукции (кроме подакцизной </w:t>
      </w:r>
      <w:r w:rsidRPr="00335166">
        <w:rPr>
          <w:rFonts w:ascii="Times New Roman" w:eastAsia="Calibri" w:hAnsi="Times New Roman" w:cs="Times New Roman"/>
          <w:bCs/>
          <w:sz w:val="28"/>
          <w:szCs w:val="28"/>
        </w:rPr>
        <w:lastRenderedPageBreak/>
        <w:t xml:space="preserve">продукции), производство продовольственных товаров, товаров народного потребления, медицинской техники и изделий, лекарственных препаратов, технических средств профилактики инвалидности и реабилитации инвалидов, в первый, второй и третий отчетные годы работы уплачивают налог на доходы по вышеперечисленным видам деятельности </w:t>
      </w:r>
      <w:r w:rsidRPr="00335166">
        <w:rPr>
          <w:rFonts w:ascii="Times New Roman" w:eastAsia="Times New Roman" w:hAnsi="Times New Roman" w:cs="Times New Roman"/>
          <w:sz w:val="28"/>
          <w:szCs w:val="28"/>
          <w:shd w:val="clear" w:color="auto" w:fill="FFFFFF"/>
          <w:lang w:eastAsia="ru-RU"/>
        </w:rPr>
        <w:t>в следующих размерах:</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а) в части налогооблагаемой базы по доходам, полученным </w:t>
      </w:r>
      <w:r w:rsidR="001C6A88">
        <w:rPr>
          <w:rFonts w:ascii="Times New Roman" w:eastAsia="Times New Roman" w:hAnsi="Times New Roman" w:cs="Times New Roman"/>
          <w:sz w:val="28"/>
          <w:szCs w:val="28"/>
          <w:shd w:val="clear" w:color="auto" w:fill="FFFFFF"/>
          <w:lang w:eastAsia="ru-RU"/>
        </w:rPr>
        <w:br/>
      </w:r>
      <w:r w:rsidRPr="00335166">
        <w:rPr>
          <w:rFonts w:ascii="Times New Roman" w:eastAsia="Times New Roman" w:hAnsi="Times New Roman" w:cs="Times New Roman"/>
          <w:sz w:val="28"/>
          <w:szCs w:val="28"/>
          <w:shd w:val="clear" w:color="auto" w:fill="FFFFFF"/>
          <w:lang w:eastAsia="ru-RU"/>
        </w:rPr>
        <w:t>от осуществления деятельности в сфере промышленного производства:</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1) в первый год </w:t>
      </w:r>
      <w:r w:rsidR="000E2507">
        <w:rPr>
          <w:rFonts w:ascii="Times New Roman" w:eastAsia="Times New Roman" w:hAnsi="Times New Roman" w:cs="Times New Roman"/>
          <w:sz w:val="28"/>
          <w:szCs w:val="28"/>
          <w:shd w:val="clear" w:color="auto" w:fill="FFFFFF"/>
          <w:lang w:eastAsia="ru-RU"/>
        </w:rPr>
        <w:t xml:space="preserve">– </w:t>
      </w:r>
      <w:r w:rsidRPr="00335166">
        <w:rPr>
          <w:rFonts w:ascii="Times New Roman" w:eastAsia="Times New Roman" w:hAnsi="Times New Roman" w:cs="Times New Roman"/>
          <w:sz w:val="28"/>
          <w:szCs w:val="28"/>
          <w:shd w:val="clear" w:color="auto" w:fill="FFFFFF"/>
          <w:lang w:eastAsia="ru-RU"/>
        </w:rPr>
        <w:t>по ставке 0 процентов;</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2) во второй год </w:t>
      </w:r>
      <w:r w:rsidR="000E2507">
        <w:rPr>
          <w:rFonts w:ascii="Times New Roman" w:eastAsia="Times New Roman" w:hAnsi="Times New Roman" w:cs="Times New Roman"/>
          <w:sz w:val="28"/>
          <w:szCs w:val="28"/>
          <w:shd w:val="clear" w:color="auto" w:fill="FFFFFF"/>
          <w:lang w:eastAsia="ru-RU"/>
        </w:rPr>
        <w:t xml:space="preserve">– </w:t>
      </w:r>
      <w:r w:rsidRPr="00335166">
        <w:rPr>
          <w:rFonts w:ascii="Times New Roman" w:eastAsia="Times New Roman" w:hAnsi="Times New Roman" w:cs="Times New Roman"/>
          <w:sz w:val="28"/>
          <w:szCs w:val="28"/>
          <w:shd w:val="clear" w:color="auto" w:fill="FFFFFF"/>
          <w:lang w:eastAsia="ru-RU"/>
        </w:rPr>
        <w:t>с учетом коэффициента 0,25 к установленной ставке;</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3) в третий год </w:t>
      </w:r>
      <w:r w:rsidR="000E2507">
        <w:rPr>
          <w:rFonts w:ascii="Times New Roman" w:eastAsia="Times New Roman" w:hAnsi="Times New Roman" w:cs="Times New Roman"/>
          <w:sz w:val="28"/>
          <w:szCs w:val="28"/>
          <w:shd w:val="clear" w:color="auto" w:fill="FFFFFF"/>
          <w:lang w:eastAsia="ru-RU"/>
        </w:rPr>
        <w:t xml:space="preserve">– </w:t>
      </w:r>
      <w:r w:rsidRPr="00335166">
        <w:rPr>
          <w:rFonts w:ascii="Times New Roman" w:eastAsia="Times New Roman" w:hAnsi="Times New Roman" w:cs="Times New Roman"/>
          <w:sz w:val="28"/>
          <w:szCs w:val="28"/>
          <w:shd w:val="clear" w:color="auto" w:fill="FFFFFF"/>
          <w:lang w:eastAsia="ru-RU"/>
        </w:rPr>
        <w:t>с учетом коэффициента 0,5 к установленной ставке;</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б) в части налогооблагаемой базы по доходам, не указанным в </w:t>
      </w:r>
      <w:r w:rsidR="000E2507">
        <w:rPr>
          <w:rFonts w:ascii="Times New Roman" w:eastAsia="Times New Roman" w:hAnsi="Times New Roman" w:cs="Times New Roman"/>
          <w:sz w:val="28"/>
          <w:szCs w:val="28"/>
          <w:shd w:val="clear" w:color="auto" w:fill="FFFFFF"/>
          <w:lang w:eastAsia="ru-RU"/>
        </w:rPr>
        <w:br/>
      </w:r>
      <w:r w:rsidRPr="00335166">
        <w:rPr>
          <w:rFonts w:ascii="Times New Roman" w:eastAsia="Times New Roman" w:hAnsi="Times New Roman" w:cs="Times New Roman"/>
          <w:sz w:val="28"/>
          <w:szCs w:val="28"/>
          <w:shd w:val="clear" w:color="auto" w:fill="FFFFFF"/>
          <w:lang w:eastAsia="ru-RU"/>
        </w:rPr>
        <w:t>подпункте а) настоящей части:</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1) в первый год </w:t>
      </w:r>
      <w:r w:rsidR="000E2507">
        <w:rPr>
          <w:rFonts w:ascii="Times New Roman" w:eastAsia="Times New Roman" w:hAnsi="Times New Roman" w:cs="Times New Roman"/>
          <w:sz w:val="28"/>
          <w:szCs w:val="28"/>
          <w:shd w:val="clear" w:color="auto" w:fill="FFFFFF"/>
          <w:lang w:eastAsia="ru-RU"/>
        </w:rPr>
        <w:t xml:space="preserve">– </w:t>
      </w:r>
      <w:r w:rsidRPr="00335166">
        <w:rPr>
          <w:rFonts w:ascii="Times New Roman" w:eastAsia="Times New Roman" w:hAnsi="Times New Roman" w:cs="Times New Roman"/>
          <w:sz w:val="28"/>
          <w:szCs w:val="28"/>
          <w:shd w:val="clear" w:color="auto" w:fill="FFFFFF"/>
          <w:lang w:eastAsia="ru-RU"/>
        </w:rPr>
        <w:t>по ставке 1,08 процента;</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2) во второй год </w:t>
      </w:r>
      <w:r w:rsidR="000E2507">
        <w:rPr>
          <w:rFonts w:ascii="Times New Roman" w:eastAsia="Times New Roman" w:hAnsi="Times New Roman" w:cs="Times New Roman"/>
          <w:sz w:val="28"/>
          <w:szCs w:val="28"/>
          <w:shd w:val="clear" w:color="auto" w:fill="FFFFFF"/>
          <w:lang w:eastAsia="ru-RU"/>
        </w:rPr>
        <w:t xml:space="preserve">– </w:t>
      </w:r>
      <w:r w:rsidRPr="00335166">
        <w:rPr>
          <w:rFonts w:ascii="Times New Roman" w:eastAsia="Times New Roman" w:hAnsi="Times New Roman" w:cs="Times New Roman"/>
          <w:sz w:val="28"/>
          <w:szCs w:val="28"/>
          <w:shd w:val="clear" w:color="auto" w:fill="FFFFFF"/>
          <w:lang w:eastAsia="ru-RU"/>
        </w:rPr>
        <w:t>по ставке, рассчитанной путем сложения установленной ставки с учетом коэффициента 0,25 и 0,81 процента;</w:t>
      </w:r>
    </w:p>
    <w:p w:rsidR="00335166" w:rsidRPr="00335166" w:rsidRDefault="00335166" w:rsidP="003351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335166">
        <w:rPr>
          <w:rFonts w:ascii="Times New Roman" w:eastAsia="Times New Roman" w:hAnsi="Times New Roman" w:cs="Times New Roman"/>
          <w:sz w:val="28"/>
          <w:szCs w:val="28"/>
          <w:shd w:val="clear" w:color="auto" w:fill="FFFFFF"/>
          <w:lang w:eastAsia="ru-RU"/>
        </w:rPr>
        <w:t xml:space="preserve">3) в третий год </w:t>
      </w:r>
      <w:r w:rsidR="000E2507">
        <w:rPr>
          <w:rFonts w:ascii="Times New Roman" w:eastAsia="Times New Roman" w:hAnsi="Times New Roman" w:cs="Times New Roman"/>
          <w:sz w:val="28"/>
          <w:szCs w:val="28"/>
          <w:shd w:val="clear" w:color="auto" w:fill="FFFFFF"/>
          <w:lang w:eastAsia="ru-RU"/>
        </w:rPr>
        <w:t xml:space="preserve">– </w:t>
      </w:r>
      <w:r w:rsidRPr="00335166">
        <w:rPr>
          <w:rFonts w:ascii="Times New Roman" w:eastAsia="Times New Roman" w:hAnsi="Times New Roman" w:cs="Times New Roman"/>
          <w:sz w:val="28"/>
          <w:szCs w:val="28"/>
          <w:shd w:val="clear" w:color="auto" w:fill="FFFFFF"/>
          <w:lang w:eastAsia="ru-RU"/>
        </w:rPr>
        <w:t>по ставке, рассчитанной путем сложения установленной ставки с учетом коэффициента 0,5 и 0,54 процента</w:t>
      </w:r>
      <w:r w:rsidRPr="00335166">
        <w:rPr>
          <w:rFonts w:ascii="Times New Roman" w:eastAsia="Calibri" w:hAnsi="Times New Roman" w:cs="Times New Roman"/>
          <w:bCs/>
          <w:sz w:val="28"/>
          <w:szCs w:val="28"/>
        </w:rPr>
        <w:t xml:space="preserve">. </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Вновь созданные организации, отнесенные в соответствии </w:t>
      </w:r>
      <w:r w:rsidR="001C6A88">
        <w:rPr>
          <w:rFonts w:ascii="Times New Roman" w:eastAsia="Times New Roman" w:hAnsi="Times New Roman" w:cs="Times New Roman"/>
          <w:sz w:val="28"/>
          <w:szCs w:val="28"/>
          <w:shd w:val="clear" w:color="auto" w:fill="FFFFFF"/>
          <w:lang w:eastAsia="ru-RU"/>
        </w:rPr>
        <w:br/>
      </w:r>
      <w:r w:rsidRPr="00335166">
        <w:rPr>
          <w:rFonts w:ascii="Times New Roman" w:eastAsia="Times New Roman" w:hAnsi="Times New Roman" w:cs="Times New Roman"/>
          <w:sz w:val="28"/>
          <w:szCs w:val="28"/>
          <w:shd w:val="clear" w:color="auto" w:fill="FFFFFF"/>
          <w:lang w:eastAsia="ru-RU"/>
        </w:rPr>
        <w:t xml:space="preserve">с законодательством Приднестровской Молдавской Республики </w:t>
      </w:r>
      <w:r w:rsidR="001C6A88">
        <w:rPr>
          <w:rFonts w:ascii="Times New Roman" w:eastAsia="Times New Roman" w:hAnsi="Times New Roman" w:cs="Times New Roman"/>
          <w:sz w:val="28"/>
          <w:szCs w:val="28"/>
          <w:shd w:val="clear" w:color="auto" w:fill="FFFFFF"/>
          <w:lang w:eastAsia="ru-RU"/>
        </w:rPr>
        <w:br/>
      </w:r>
      <w:r w:rsidRPr="00335166">
        <w:rPr>
          <w:rFonts w:ascii="Times New Roman" w:eastAsia="Times New Roman" w:hAnsi="Times New Roman" w:cs="Times New Roman"/>
          <w:sz w:val="28"/>
          <w:szCs w:val="28"/>
          <w:shd w:val="clear" w:color="auto" w:fill="FFFFFF"/>
          <w:lang w:eastAsia="ru-RU"/>
        </w:rPr>
        <w:t xml:space="preserve">к </w:t>
      </w:r>
      <w:proofErr w:type="spellStart"/>
      <w:r w:rsidRPr="00335166">
        <w:rPr>
          <w:rFonts w:ascii="Times New Roman" w:eastAsia="Times New Roman" w:hAnsi="Times New Roman" w:cs="Times New Roman"/>
          <w:sz w:val="28"/>
          <w:szCs w:val="28"/>
          <w:shd w:val="clear" w:color="auto" w:fill="FFFFFF"/>
          <w:lang w:eastAsia="ru-RU"/>
        </w:rPr>
        <w:t>микропредприятиям</w:t>
      </w:r>
      <w:proofErr w:type="spellEnd"/>
      <w:r w:rsidRPr="00335166">
        <w:rPr>
          <w:rFonts w:ascii="Times New Roman" w:eastAsia="Times New Roman" w:hAnsi="Times New Roman" w:cs="Times New Roman"/>
          <w:sz w:val="28"/>
          <w:szCs w:val="28"/>
          <w:shd w:val="clear" w:color="auto" w:fill="FFFFFF"/>
          <w:lang w:eastAsia="ru-RU"/>
        </w:rPr>
        <w:t>, осуществляющие виды деятельности, указанные в части третьей настоящего пункта, в первый, второй и третий отчетные годы работы уплачивают налог на доходы по данным видам деятельности в следующих размерах:</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а) в части налогооблагаемой базы по доходам, полученным </w:t>
      </w:r>
      <w:r w:rsidR="001C6A88">
        <w:rPr>
          <w:rFonts w:ascii="Times New Roman" w:eastAsia="Times New Roman" w:hAnsi="Times New Roman" w:cs="Times New Roman"/>
          <w:sz w:val="28"/>
          <w:szCs w:val="28"/>
          <w:shd w:val="clear" w:color="auto" w:fill="FFFFFF"/>
          <w:lang w:eastAsia="ru-RU"/>
        </w:rPr>
        <w:br/>
      </w:r>
      <w:r w:rsidRPr="00335166">
        <w:rPr>
          <w:rFonts w:ascii="Times New Roman" w:eastAsia="Times New Roman" w:hAnsi="Times New Roman" w:cs="Times New Roman"/>
          <w:sz w:val="28"/>
          <w:szCs w:val="28"/>
          <w:shd w:val="clear" w:color="auto" w:fill="FFFFFF"/>
          <w:lang w:eastAsia="ru-RU"/>
        </w:rPr>
        <w:t>от осуществления деятельности в сфере промышленного производства:</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1) в первый год – по ставке 0 процентов;</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2) во второй год – с учетом коэффициента 0,25 к установленной ставке;</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3) в третий год – с учетом коэффициента 0,5 к установленной ставке;</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б) в части налогооблагаемой базы по доходам, не указанным в </w:t>
      </w:r>
      <w:r w:rsidR="001C6A88">
        <w:rPr>
          <w:rFonts w:ascii="Times New Roman" w:eastAsia="Times New Roman" w:hAnsi="Times New Roman" w:cs="Times New Roman"/>
          <w:sz w:val="28"/>
          <w:szCs w:val="28"/>
          <w:shd w:val="clear" w:color="auto" w:fill="FFFFFF"/>
          <w:lang w:eastAsia="ru-RU"/>
        </w:rPr>
        <w:br/>
      </w:r>
      <w:r w:rsidRPr="00335166">
        <w:rPr>
          <w:rFonts w:ascii="Times New Roman" w:eastAsia="Times New Roman" w:hAnsi="Times New Roman" w:cs="Times New Roman"/>
          <w:sz w:val="28"/>
          <w:szCs w:val="28"/>
          <w:shd w:val="clear" w:color="auto" w:fill="FFFFFF"/>
          <w:lang w:eastAsia="ru-RU"/>
        </w:rPr>
        <w:t>подпункте а) настоящей части:</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1) в первый год – по ставке 1,08 процента;</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2) во второй год – по ставке, рассчитанной путем сложения установленной ставки с учетом коэффициента 0,25 и 0,81 процента;</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3) в третий год – по ставке, рассчитанной путем сложения установленной ставки с учетом коэффициента 0,5 и 0,54 процента.</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Положения части второй настоящего пункта распространяются на организации, осуществляющие следующие виды деятельности:</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а) производство, переработка и реализация продовольственных, промышленных товаров, товаров народного потребления, имеющих потенциал </w:t>
      </w:r>
      <w:proofErr w:type="spellStart"/>
      <w:r w:rsidRPr="00335166">
        <w:rPr>
          <w:rFonts w:ascii="Times New Roman" w:eastAsia="Times New Roman" w:hAnsi="Times New Roman" w:cs="Times New Roman"/>
          <w:sz w:val="28"/>
          <w:szCs w:val="28"/>
          <w:shd w:val="clear" w:color="auto" w:fill="FFFFFF"/>
          <w:lang w:eastAsia="ru-RU"/>
        </w:rPr>
        <w:t>импортозамещения</w:t>
      </w:r>
      <w:proofErr w:type="spellEnd"/>
      <w:r w:rsidRPr="00335166">
        <w:rPr>
          <w:rFonts w:ascii="Times New Roman" w:eastAsia="Times New Roman" w:hAnsi="Times New Roman" w:cs="Times New Roman"/>
          <w:sz w:val="28"/>
          <w:szCs w:val="28"/>
          <w:shd w:val="clear" w:color="auto" w:fill="FFFFFF"/>
          <w:lang w:eastAsia="ru-RU"/>
        </w:rPr>
        <w:t>, а также экспортный потенциал;</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б) производство, переработка и реализация сельскохозяйственной продукции: животноводство, рыбоводство, птицеводство, растениеводство;</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в) туризм и экскурсии на территории Приднестровской Молдавской Республики;</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г) переработка вторичного сырья;</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lastRenderedPageBreak/>
        <w:t>д) оказание населению коммунальных услуг для жилищного фонда;</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е) производство изделий народных художественных промыслов и ремесленных изделий;</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ж) инновационная деятельность;</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з) образовательная деятельность;</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и) консалтинговые услуги;</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к) производство медико-фармацевтической продукции (лекарственных средств и изделий медицинского назначения), медицинской техники, технических средств профилактики инвалидности и реабилитации инвалидов;</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л) гостиничный бизнес;</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м) общественное питание;</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н) разработка, внедрение (установка) и реализация программных продуктов.</w:t>
      </w:r>
    </w:p>
    <w:p w:rsidR="00335166" w:rsidRPr="00335166" w:rsidRDefault="00335166" w:rsidP="003351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335166">
        <w:rPr>
          <w:rFonts w:ascii="Times New Roman" w:eastAsia="Calibri" w:hAnsi="Times New Roman" w:cs="Times New Roman"/>
          <w:bCs/>
          <w:sz w:val="28"/>
          <w:szCs w:val="28"/>
        </w:rPr>
        <w:t xml:space="preserve">Налогообложение иных видов деятельности, других операционных доходов, доходов от инвестиционной деятельности и доходов от финансовой деятельности производится в общеустановленном порядке. </w:t>
      </w:r>
    </w:p>
    <w:p w:rsidR="00335166" w:rsidRPr="00335166" w:rsidRDefault="00335166" w:rsidP="00335166">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5166">
        <w:rPr>
          <w:rFonts w:ascii="Times New Roman" w:eastAsia="Calibri" w:hAnsi="Times New Roman" w:cs="Times New Roman"/>
          <w:bCs/>
          <w:sz w:val="28"/>
          <w:szCs w:val="28"/>
        </w:rPr>
        <w:t xml:space="preserve">Льгота, установленная настоящим пунктом, распространяется и на действующие организации в части выручки, полученной впервые от вышеуказанной деятельности. При прекращении организацией деятельности, в связи с которой были предоставлены льготы, до истечения пятилетнего срока (начиная со дня регистрации (для вновь созданных организаций) или начала осуществления указанного вида деятельности) внесению в бюджет подлежит сумма налога за весь период применения данной льготы с учетом индексации на коэффициент инфляции начиная с месяца, в котором организацией впервые была применена данная льгота. </w:t>
      </w:r>
    </w:p>
    <w:p w:rsidR="00335166" w:rsidRPr="00335166" w:rsidRDefault="00335166" w:rsidP="00335166">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5166">
        <w:rPr>
          <w:rFonts w:ascii="Times New Roman" w:eastAsia="Calibri" w:hAnsi="Times New Roman" w:cs="Times New Roman"/>
          <w:bCs/>
          <w:sz w:val="28"/>
          <w:szCs w:val="28"/>
        </w:rPr>
        <w:t>Льгота, установленная настоящим пунктом, не распространяется на вновь созданные организации, образованные в результате реорганизации на базе действовавших ранее организаций».</w:t>
      </w:r>
    </w:p>
    <w:p w:rsidR="00335166" w:rsidRPr="00335166" w:rsidRDefault="00335166" w:rsidP="00335166">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shd w:val="clear" w:color="auto" w:fill="FFFFFF"/>
          <w:lang w:eastAsia="ru-RU"/>
        </w:rPr>
      </w:pPr>
    </w:p>
    <w:p w:rsidR="00335166" w:rsidRPr="00335166" w:rsidRDefault="00335166" w:rsidP="0033516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2. В пункте 3-2 статьи 6 слова «в виде 50 процентов снижения установленной ставки» заменить словами «в следующих размерах:</w:t>
      </w:r>
    </w:p>
    <w:p w:rsidR="00335166" w:rsidRPr="00335166" w:rsidRDefault="00335166" w:rsidP="0033516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а) в части налогооблагаемой базы по доходам, полученным </w:t>
      </w:r>
      <w:r w:rsidR="001C6A88">
        <w:rPr>
          <w:rFonts w:ascii="Times New Roman" w:eastAsia="Times New Roman" w:hAnsi="Times New Roman" w:cs="Times New Roman"/>
          <w:sz w:val="28"/>
          <w:szCs w:val="28"/>
          <w:shd w:val="clear" w:color="auto" w:fill="FFFFFF"/>
          <w:lang w:eastAsia="ru-RU"/>
        </w:rPr>
        <w:br/>
      </w:r>
      <w:r w:rsidRPr="00335166">
        <w:rPr>
          <w:rFonts w:ascii="Times New Roman" w:eastAsia="Times New Roman" w:hAnsi="Times New Roman" w:cs="Times New Roman"/>
          <w:sz w:val="28"/>
          <w:szCs w:val="28"/>
          <w:shd w:val="clear" w:color="auto" w:fill="FFFFFF"/>
          <w:lang w:eastAsia="ru-RU"/>
        </w:rPr>
        <w:t>от осуществления деятельности в сфере промышленного производства, – с учетом коэффициента 0,5 к установленной ставке;</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б) в части налогооблагаемой базы по доходам, не указанным в </w:t>
      </w:r>
      <w:r w:rsidR="000E2507">
        <w:rPr>
          <w:rFonts w:ascii="Times New Roman" w:eastAsia="Times New Roman" w:hAnsi="Times New Roman" w:cs="Times New Roman"/>
          <w:sz w:val="28"/>
          <w:szCs w:val="28"/>
          <w:shd w:val="clear" w:color="auto" w:fill="FFFFFF"/>
          <w:lang w:eastAsia="ru-RU"/>
        </w:rPr>
        <w:br/>
      </w:r>
      <w:r w:rsidRPr="00335166">
        <w:rPr>
          <w:rFonts w:ascii="Times New Roman" w:eastAsia="Times New Roman" w:hAnsi="Times New Roman" w:cs="Times New Roman"/>
          <w:sz w:val="28"/>
          <w:szCs w:val="28"/>
          <w:shd w:val="clear" w:color="auto" w:fill="FFFFFF"/>
          <w:lang w:eastAsia="ru-RU"/>
        </w:rPr>
        <w:t>подпункте а) настоящего пункта, – по ставке, рассчитанной путем сложения установленной ставки с учетом коэффициента 0,5 и 0,54 процента».</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3. Часть первую пункта 8-1 статьи 6 изложить в следующей редакции:</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«При реализации программы льготного кредитования, предусматривающей предоставление по заявкам, одобренным наблюдательным советом Фонда государственного резерва Приднестровской Молдавской Республики до 31 марта 2021 года включительно, кредитными организациями Приднестровской Молдавской Республики валютного кредита организациям, осуществляющим деятельность в отраслях промышленности, </w:t>
      </w:r>
      <w:r w:rsidRPr="00335166">
        <w:rPr>
          <w:rFonts w:ascii="Times New Roman" w:eastAsia="Times New Roman" w:hAnsi="Times New Roman" w:cs="Times New Roman"/>
          <w:sz w:val="28"/>
          <w:szCs w:val="28"/>
          <w:shd w:val="clear" w:color="auto" w:fill="FFFFFF"/>
          <w:lang w:eastAsia="ru-RU"/>
        </w:rPr>
        <w:lastRenderedPageBreak/>
        <w:t>строительства (включая осуществление монтажных работ), сельского хозяйства, крестьянским (фермерским) хозяйствам, на сумму, исчисленную в размере 7 процентов годовых от суммы непогашенного кредита, выданного в соответствии с настоящим пунктом, подлежит уменьшению:</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а) до 1 января 2025 года – начисленная сумма налога на доходы кредитных организаций по основному виду деятельности, оставшаяся после произведенных отчислений в Единый государственный фонд социального страхования Приднестровской Молдавской Республики на выплату гарантированных государством пособий по материнству, в республиканский бюджет на финансирование социальных выплат, в Дорожный фонд Приднестровской Молдавской Республики;</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б) после 1 января 2025 года – сумма, исчисленная в размере </w:t>
      </w:r>
      <w:r w:rsidR="001C6A88">
        <w:rPr>
          <w:rFonts w:ascii="Times New Roman" w:eastAsia="Times New Roman" w:hAnsi="Times New Roman" w:cs="Times New Roman"/>
          <w:sz w:val="28"/>
          <w:szCs w:val="28"/>
          <w:shd w:val="clear" w:color="auto" w:fill="FFFFFF"/>
          <w:lang w:eastAsia="ru-RU"/>
        </w:rPr>
        <w:br/>
      </w:r>
      <w:r w:rsidRPr="00335166">
        <w:rPr>
          <w:rFonts w:ascii="Times New Roman" w:eastAsia="Times New Roman" w:hAnsi="Times New Roman" w:cs="Times New Roman"/>
          <w:sz w:val="28"/>
          <w:szCs w:val="28"/>
          <w:shd w:val="clear" w:color="auto" w:fill="FFFFFF"/>
          <w:lang w:eastAsia="ru-RU"/>
        </w:rPr>
        <w:t>65,2 процента от начисленной суммы налога на доходы кредитных организаций по основному виду деятельности».</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5E5732" w:rsidRPr="005E5732" w:rsidRDefault="00335166" w:rsidP="005E573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4. </w:t>
      </w:r>
      <w:r w:rsidR="005E5732" w:rsidRPr="005E5732">
        <w:rPr>
          <w:rFonts w:ascii="Times New Roman" w:eastAsia="Times New Roman" w:hAnsi="Times New Roman" w:cs="Times New Roman"/>
          <w:sz w:val="28"/>
          <w:szCs w:val="28"/>
          <w:shd w:val="clear" w:color="auto" w:fill="FFFFFF"/>
          <w:lang w:eastAsia="ru-RU"/>
        </w:rPr>
        <w:t xml:space="preserve">Часть третью пункта 1 статьи 7 изложить в следующей редакции: </w:t>
      </w:r>
    </w:p>
    <w:p w:rsidR="005E5732" w:rsidRPr="005E5732" w:rsidRDefault="005E5732" w:rsidP="005E573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E5732">
        <w:rPr>
          <w:rFonts w:ascii="Times New Roman" w:eastAsia="Times New Roman" w:hAnsi="Times New Roman" w:cs="Times New Roman"/>
          <w:sz w:val="28"/>
          <w:szCs w:val="28"/>
          <w:shd w:val="clear" w:color="auto" w:fill="FFFFFF"/>
          <w:lang w:eastAsia="ru-RU"/>
        </w:rPr>
        <w:t>«Другие операционные доходы, доходы от инвестиционной деятельности, доходы от финансовой деятельности облагаются по ставке в размере 8,28 процента, за исключением доходов, указанных в пункте 8-2 статьи 5 настоящего Закона и в пункте 10 настоящей статьи».</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5. Таблицу пункта 1 статьи 7 изложить в следующей редакции:</w:t>
      </w:r>
    </w:p>
    <w:p w:rsidR="00335166" w:rsidRPr="00335166" w:rsidRDefault="00335166" w:rsidP="00335166">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812"/>
        <w:gridCol w:w="2479"/>
      </w:tblGrid>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w:t>
            </w:r>
          </w:p>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п/п</w:t>
            </w:r>
          </w:p>
        </w:tc>
        <w:tc>
          <w:tcPr>
            <w:tcW w:w="5812"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 xml:space="preserve">Отрасли, </w:t>
            </w:r>
            <w:proofErr w:type="spellStart"/>
            <w:r w:rsidRPr="001C6A88">
              <w:rPr>
                <w:rFonts w:ascii="Times New Roman" w:eastAsia="Times New Roman" w:hAnsi="Times New Roman" w:cs="Times New Roman"/>
                <w:sz w:val="28"/>
                <w:szCs w:val="28"/>
              </w:rPr>
              <w:t>подотрасли</w:t>
            </w:r>
            <w:proofErr w:type="spellEnd"/>
            <w:r w:rsidRPr="001C6A88">
              <w:rPr>
                <w:rFonts w:ascii="Times New Roman" w:eastAsia="Times New Roman" w:hAnsi="Times New Roman" w:cs="Times New Roman"/>
                <w:sz w:val="28"/>
                <w:szCs w:val="28"/>
              </w:rPr>
              <w:t xml:space="preserve">, виды деятельности </w:t>
            </w:r>
          </w:p>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 xml:space="preserve">согласно </w:t>
            </w:r>
            <w:r w:rsidRPr="001C6A88">
              <w:rPr>
                <w:rFonts w:ascii="Times New Roman" w:eastAsia="Times New Roman" w:hAnsi="Times New Roman" w:cs="Times New Roman"/>
                <w:bCs/>
                <w:sz w:val="28"/>
                <w:szCs w:val="28"/>
              </w:rPr>
              <w:t>КОНХ</w:t>
            </w:r>
            <w:r w:rsidRPr="001C6A88">
              <w:rPr>
                <w:rFonts w:ascii="Times New Roman" w:eastAsia="Times New Roman" w:hAnsi="Times New Roman" w:cs="Times New Roman"/>
                <w:sz w:val="28"/>
                <w:szCs w:val="28"/>
              </w:rPr>
              <w:t xml:space="preserve"> ПМР</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Ставки к налогооблагаемой базе, %</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w:t>
            </w:r>
          </w:p>
        </w:tc>
        <w:tc>
          <w:tcPr>
            <w:tcW w:w="5812"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2</w:t>
            </w:r>
          </w:p>
        </w:tc>
        <w:tc>
          <w:tcPr>
            <w:tcW w:w="247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3</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both"/>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Промышленность</w:t>
            </w:r>
          </w:p>
        </w:tc>
        <w:tc>
          <w:tcPr>
            <w:tcW w:w="2479" w:type="dxa"/>
            <w:tcBorders>
              <w:top w:val="single" w:sz="4" w:space="0" w:color="auto"/>
              <w:left w:val="single" w:sz="4" w:space="0" w:color="auto"/>
              <w:bottom w:val="single" w:sz="4" w:space="0" w:color="auto"/>
              <w:right w:val="single" w:sz="4" w:space="0" w:color="auto"/>
            </w:tcBorders>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1.1.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both"/>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Электроэнергетика</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5,5</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Черная металлургия</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1.3.</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both"/>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Цветная металлургия</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5</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1.4.</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both"/>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Химическая промышленность: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1,38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1.5.</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both"/>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Машиностроение и металлообработка:</w:t>
            </w:r>
          </w:p>
        </w:tc>
        <w:tc>
          <w:tcPr>
            <w:tcW w:w="2479" w:type="dxa"/>
            <w:tcBorders>
              <w:top w:val="single" w:sz="4" w:space="0" w:color="auto"/>
              <w:left w:val="single" w:sz="4" w:space="0" w:color="auto"/>
              <w:bottom w:val="single" w:sz="4" w:space="0" w:color="auto"/>
              <w:right w:val="single" w:sz="4" w:space="0" w:color="auto"/>
            </w:tcBorders>
            <w:vAlign w:val="center"/>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1.5.1.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shd w:val="clear" w:color="auto" w:fill="FFFFFF"/>
              </w:rPr>
            </w:pPr>
            <w:r w:rsidRPr="001C6A88">
              <w:rPr>
                <w:rFonts w:ascii="Times New Roman" w:eastAsia="Times New Roman" w:hAnsi="Times New Roman" w:cs="Times New Roman"/>
                <w:bCs/>
                <w:sz w:val="28"/>
                <w:szCs w:val="28"/>
                <w:shd w:val="clear" w:color="auto" w:fill="FFFFFF"/>
              </w:rPr>
              <w:t>машиностроение:</w:t>
            </w:r>
          </w:p>
        </w:tc>
        <w:tc>
          <w:tcPr>
            <w:tcW w:w="247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shd w:val="clear" w:color="auto" w:fill="FFFFFF"/>
              </w:rPr>
            </w:pPr>
            <w:r w:rsidRPr="001C6A88">
              <w:rPr>
                <w:rFonts w:ascii="Times New Roman" w:eastAsia="Times New Roman" w:hAnsi="Times New Roman" w:cs="Times New Roman"/>
                <w:bCs/>
                <w:sz w:val="28"/>
                <w:szCs w:val="28"/>
                <w:shd w:val="clear" w:color="auto" w:fill="FFFFFF"/>
              </w:rPr>
              <w:t>6,15</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 </w:t>
            </w:r>
          </w:p>
        </w:tc>
        <w:tc>
          <w:tcPr>
            <w:tcW w:w="5812" w:type="dxa"/>
            <w:tcBorders>
              <w:top w:val="single" w:sz="4" w:space="0" w:color="auto"/>
              <w:left w:val="single" w:sz="4" w:space="0" w:color="auto"/>
              <w:bottom w:val="single" w:sz="4" w:space="0" w:color="auto"/>
              <w:right w:val="single" w:sz="4" w:space="0" w:color="auto"/>
            </w:tcBorders>
            <w:hideMark/>
          </w:tcPr>
          <w:p w:rsid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 xml:space="preserve">электротехническая промышленность </w:t>
            </w:r>
          </w:p>
          <w:p w:rsidR="00335166" w:rsidRPr="001C6A88" w:rsidRDefault="00335166" w:rsidP="00335166">
            <w:pPr>
              <w:spacing w:after="0" w:line="240" w:lineRule="auto"/>
              <w:rPr>
                <w:rFonts w:ascii="Times New Roman" w:eastAsia="Times New Roman" w:hAnsi="Times New Roman" w:cs="Times New Roman"/>
                <w:bCs/>
                <w:sz w:val="28"/>
                <w:szCs w:val="28"/>
                <w:shd w:val="clear" w:color="auto" w:fill="FFFFFF"/>
              </w:rPr>
            </w:pPr>
            <w:r w:rsidRPr="001C6A88">
              <w:rPr>
                <w:rFonts w:ascii="Times New Roman" w:eastAsia="Times New Roman" w:hAnsi="Times New Roman" w:cs="Times New Roman"/>
                <w:sz w:val="28"/>
                <w:szCs w:val="28"/>
              </w:rPr>
              <w:t>(за исключением кабельной промышленности)</w:t>
            </w:r>
          </w:p>
        </w:tc>
        <w:tc>
          <w:tcPr>
            <w:tcW w:w="247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shd w:val="clear" w:color="auto" w:fill="FFFFFF"/>
              </w:rPr>
            </w:pPr>
            <w:r w:rsidRPr="001C6A88">
              <w:rPr>
                <w:rFonts w:ascii="Times New Roman" w:eastAsia="Times New Roman" w:hAnsi="Times New Roman" w:cs="Times New Roman"/>
                <w:bCs/>
                <w:sz w:val="28"/>
                <w:szCs w:val="28"/>
                <w:shd w:val="clear" w:color="auto" w:fill="FFFFFF"/>
              </w:rPr>
              <w:t>2,45</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 </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кабельная промышленность</w:t>
            </w:r>
          </w:p>
        </w:tc>
        <w:tc>
          <w:tcPr>
            <w:tcW w:w="247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center"/>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bCs/>
                <w:sz w:val="28"/>
                <w:szCs w:val="28"/>
                <w:shd w:val="clear" w:color="auto" w:fill="FFFFFF"/>
              </w:rPr>
              <w:t>1,5</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tcPr>
          <w:p w:rsidR="00335166" w:rsidRPr="001C6A88" w:rsidRDefault="00335166" w:rsidP="00335166">
            <w:pPr>
              <w:spacing w:after="0" w:line="240" w:lineRule="auto"/>
              <w:rPr>
                <w:rFonts w:ascii="Times New Roman" w:eastAsia="Times New Roman" w:hAnsi="Times New Roman" w:cs="Times New Roman"/>
                <w:bCs/>
                <w:sz w:val="28"/>
                <w:szCs w:val="28"/>
              </w:rPr>
            </w:pP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электроизоляционная промышленность</w:t>
            </w:r>
          </w:p>
        </w:tc>
        <w:tc>
          <w:tcPr>
            <w:tcW w:w="247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center"/>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bCs/>
                <w:sz w:val="28"/>
                <w:szCs w:val="28"/>
                <w:shd w:val="clear" w:color="auto" w:fill="FFFFFF"/>
              </w:rPr>
              <w:t>2,24</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tcPr>
          <w:p w:rsidR="00335166" w:rsidRPr="001C6A88" w:rsidRDefault="00335166" w:rsidP="00335166">
            <w:pPr>
              <w:spacing w:after="0" w:line="240" w:lineRule="auto"/>
              <w:rPr>
                <w:rFonts w:ascii="Times New Roman" w:eastAsia="Times New Roman" w:hAnsi="Times New Roman" w:cs="Times New Roman"/>
                <w:bCs/>
                <w:sz w:val="28"/>
                <w:szCs w:val="28"/>
              </w:rPr>
            </w:pP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shd w:val="clear" w:color="auto" w:fill="FFFFFF"/>
              </w:rPr>
            </w:pPr>
            <w:r w:rsidRPr="001C6A88">
              <w:rPr>
                <w:rFonts w:ascii="Times New Roman" w:eastAsia="Times New Roman" w:hAnsi="Times New Roman" w:cs="Times New Roman"/>
                <w:sz w:val="28"/>
                <w:szCs w:val="28"/>
              </w:rPr>
              <w:t>крупное машиностроение</w:t>
            </w:r>
          </w:p>
        </w:tc>
        <w:tc>
          <w:tcPr>
            <w:tcW w:w="247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shd w:val="clear" w:color="auto" w:fill="FFFFFF"/>
              </w:rPr>
            </w:pPr>
            <w:r w:rsidRPr="001C6A88">
              <w:rPr>
                <w:rFonts w:ascii="Times New Roman" w:eastAsia="Times New Roman" w:hAnsi="Times New Roman" w:cs="Times New Roman"/>
                <w:bCs/>
                <w:sz w:val="28"/>
                <w:szCs w:val="28"/>
                <w:shd w:val="clear" w:color="auto" w:fill="FFFFFF"/>
              </w:rPr>
              <w:t>1,9</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1.5.2.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станкостроительная и инструментальная промышленность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lang w:val="en-US"/>
              </w:rPr>
            </w:pPr>
            <w:r w:rsidRPr="001C6A88">
              <w:rPr>
                <w:rFonts w:ascii="Times New Roman" w:eastAsia="Times New Roman" w:hAnsi="Times New Roman" w:cs="Times New Roman"/>
                <w:sz w:val="28"/>
                <w:szCs w:val="28"/>
                <w:lang w:val="en-US"/>
              </w:rPr>
              <w:t>4</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1.5.3.</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приборостроение</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11</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1.5.4.</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both"/>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сельскохозяйственное машиностроение</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3,5</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lastRenderedPageBreak/>
              <w:t>1.5.5.</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both"/>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строительно-дорожное и коммунальное машиностроение</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2,18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1.5.6.</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машиностроение для легкой и пищевой промышленности и бытовых приборов</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3,85</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1.5.7.</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промышленность санитарно-технического и газового оборудования и изделий</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lang w:val="en-US"/>
              </w:rPr>
            </w:pPr>
            <w:r w:rsidRPr="001C6A88">
              <w:rPr>
                <w:rFonts w:ascii="Times New Roman" w:eastAsia="Times New Roman" w:hAnsi="Times New Roman" w:cs="Times New Roman"/>
                <w:sz w:val="28"/>
                <w:szCs w:val="28"/>
                <w:lang w:val="en-US"/>
              </w:rPr>
              <w:t>5</w:t>
            </w:r>
            <w:r w:rsidRPr="001C6A88">
              <w:rPr>
                <w:rFonts w:ascii="Times New Roman" w:eastAsia="Times New Roman" w:hAnsi="Times New Roman" w:cs="Times New Roman"/>
                <w:sz w:val="28"/>
                <w:szCs w:val="28"/>
              </w:rPr>
              <w:t>,</w:t>
            </w:r>
            <w:r w:rsidRPr="001C6A88">
              <w:rPr>
                <w:rFonts w:ascii="Times New Roman" w:eastAsia="Times New Roman" w:hAnsi="Times New Roman" w:cs="Times New Roman"/>
                <w:sz w:val="28"/>
                <w:szCs w:val="28"/>
                <w:lang w:val="en-US"/>
              </w:rPr>
              <w:t>5</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bCs/>
                <w:sz w:val="28"/>
                <w:szCs w:val="28"/>
                <w:shd w:val="clear" w:color="auto" w:fill="FFFFFF"/>
              </w:rPr>
              <w:t>1.5.8.</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shd w:val="clear" w:color="auto" w:fill="FFFFFF"/>
              </w:rPr>
            </w:pPr>
            <w:r w:rsidRPr="001C6A88">
              <w:rPr>
                <w:rFonts w:ascii="Times New Roman" w:eastAsia="Times New Roman" w:hAnsi="Times New Roman" w:cs="Times New Roman"/>
                <w:sz w:val="28"/>
                <w:szCs w:val="28"/>
              </w:rPr>
              <w:t>промышленность металлических конструкций и изделий:</w:t>
            </w:r>
          </w:p>
        </w:tc>
        <w:tc>
          <w:tcPr>
            <w:tcW w:w="247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shd w:val="clear" w:color="auto" w:fill="FFFFFF"/>
              </w:rPr>
            </w:pPr>
            <w:r w:rsidRPr="001C6A88">
              <w:rPr>
                <w:rFonts w:ascii="Times New Roman" w:eastAsia="Times New Roman" w:hAnsi="Times New Roman" w:cs="Times New Roman"/>
                <w:bCs/>
                <w:sz w:val="28"/>
                <w:szCs w:val="28"/>
                <w:shd w:val="clear" w:color="auto" w:fill="FFFFFF"/>
              </w:rPr>
              <w:t>4,29</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1.5.8.1.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производство металлической тары и упаковки для сельского хозяйства и перерабатывающей промышленности из собственного сырья</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3,3</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1.5.8.2.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 xml:space="preserve">производство изделий из </w:t>
            </w:r>
            <w:proofErr w:type="spellStart"/>
            <w:r w:rsidRPr="001C6A88">
              <w:rPr>
                <w:rFonts w:ascii="Times New Roman" w:eastAsia="Times New Roman" w:hAnsi="Times New Roman" w:cs="Times New Roman"/>
                <w:bCs/>
                <w:sz w:val="28"/>
                <w:szCs w:val="28"/>
              </w:rPr>
              <w:t>металлопластика</w:t>
            </w:r>
            <w:proofErr w:type="spellEnd"/>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8,8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1.5.9.</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ремонт машин и оборудования</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6,5</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1.5.10.</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both"/>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автомобильная промышленность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2,18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1.5.11.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авиационная промышленность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5,0</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1.6.</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Лесная, деревообрабатывающая и бумажная промышленность:</w:t>
            </w:r>
          </w:p>
        </w:tc>
        <w:tc>
          <w:tcPr>
            <w:tcW w:w="2479" w:type="dxa"/>
            <w:tcBorders>
              <w:top w:val="single" w:sz="4" w:space="0" w:color="auto"/>
              <w:left w:val="single" w:sz="4" w:space="0" w:color="auto"/>
              <w:bottom w:val="single" w:sz="4" w:space="0" w:color="auto"/>
              <w:right w:val="single" w:sz="4" w:space="0" w:color="auto"/>
            </w:tcBorders>
            <w:vAlign w:val="center"/>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1.6.1.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лесозаготовительная промышленность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5,2</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1.6.2.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деревообрабатывающая промышленность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5,2</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1.6.3.</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бумажная промышленность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5,2</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1.7.</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Промышленность строительных материалов</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3,9</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1.8.</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both"/>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 xml:space="preserve">Стекольная и </w:t>
            </w:r>
            <w:proofErr w:type="spellStart"/>
            <w:r w:rsidRPr="001C6A88">
              <w:rPr>
                <w:rFonts w:ascii="Times New Roman" w:eastAsia="Times New Roman" w:hAnsi="Times New Roman" w:cs="Times New Roman"/>
                <w:bCs/>
                <w:sz w:val="28"/>
                <w:szCs w:val="28"/>
              </w:rPr>
              <w:t>фарфоро</w:t>
            </w:r>
            <w:proofErr w:type="spellEnd"/>
            <w:r w:rsidRPr="001C6A88">
              <w:rPr>
                <w:rFonts w:ascii="Times New Roman" w:eastAsia="Times New Roman" w:hAnsi="Times New Roman" w:cs="Times New Roman"/>
                <w:bCs/>
                <w:sz w:val="28"/>
                <w:szCs w:val="28"/>
              </w:rPr>
              <w:t>-фаянсовая промышленность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3,0</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1.9.</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Легкая промышленность:</w:t>
            </w:r>
          </w:p>
        </w:tc>
        <w:tc>
          <w:tcPr>
            <w:tcW w:w="2479" w:type="dxa"/>
            <w:tcBorders>
              <w:top w:val="single" w:sz="4" w:space="0" w:color="auto"/>
              <w:left w:val="single" w:sz="4" w:space="0" w:color="auto"/>
              <w:bottom w:val="single" w:sz="4" w:space="0" w:color="auto"/>
              <w:right w:val="single" w:sz="4" w:space="0" w:color="auto"/>
            </w:tcBorders>
            <w:vAlign w:val="center"/>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1.9.1.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текстильная промышленность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2,6</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1.9.2.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текстильная промышленность с переработкой тканей собственного производства в швейную продукцию</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1,82</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1.9.2.1.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 xml:space="preserve">производство суровой и (или) готовой пряжи, суровой ткани </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1,82</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1.9.2.2.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производство готовой ткани из собственной и (или) покупной суровой ткани</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1,82</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1.9.2.3.</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производство швейных изделий из тканей собственного производства</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1,82</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1.9.3.</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швейная промышленность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3,13</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1.9.4.</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кожевенная, меховая и обувная промышленность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3,52</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1.10.</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Пищевая промышленность:</w:t>
            </w:r>
          </w:p>
        </w:tc>
        <w:tc>
          <w:tcPr>
            <w:tcW w:w="2479" w:type="dxa"/>
            <w:tcBorders>
              <w:top w:val="single" w:sz="4" w:space="0" w:color="auto"/>
              <w:left w:val="single" w:sz="4" w:space="0" w:color="auto"/>
              <w:bottom w:val="single" w:sz="4" w:space="0" w:color="auto"/>
              <w:right w:val="single" w:sz="4" w:space="0" w:color="auto"/>
            </w:tcBorders>
            <w:vAlign w:val="center"/>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Calibri" w:hAnsi="Times New Roman" w:cs="Times New Roman"/>
                <w:sz w:val="28"/>
                <w:szCs w:val="28"/>
                <w:shd w:val="clear" w:color="auto" w:fill="FFFFFF"/>
              </w:rPr>
            </w:pPr>
            <w:r w:rsidRPr="001C6A88">
              <w:rPr>
                <w:rFonts w:ascii="Times New Roman" w:eastAsia="Calibri" w:hAnsi="Times New Roman" w:cs="Times New Roman"/>
                <w:bCs/>
                <w:sz w:val="28"/>
                <w:szCs w:val="28"/>
                <w:shd w:val="clear" w:color="auto" w:fill="FFFFFF"/>
              </w:rPr>
              <w:t>1.10.1.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Calibri" w:hAnsi="Times New Roman" w:cs="Times New Roman"/>
                <w:bCs/>
                <w:sz w:val="28"/>
                <w:szCs w:val="28"/>
              </w:rPr>
            </w:pPr>
            <w:r w:rsidRPr="001C6A88">
              <w:rPr>
                <w:rFonts w:ascii="Times New Roman" w:eastAsia="Calibri" w:hAnsi="Times New Roman" w:cs="Times New Roman"/>
                <w:sz w:val="28"/>
                <w:szCs w:val="28"/>
              </w:rPr>
              <w:t>пищевкусовая промышленность:</w:t>
            </w:r>
          </w:p>
        </w:tc>
        <w:tc>
          <w:tcPr>
            <w:tcW w:w="247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center"/>
              <w:rPr>
                <w:rFonts w:ascii="Times New Roman" w:eastAsia="Calibri" w:hAnsi="Times New Roman" w:cs="Times New Roman"/>
                <w:sz w:val="28"/>
                <w:szCs w:val="28"/>
                <w:shd w:val="clear" w:color="auto" w:fill="FFFFFF"/>
              </w:rPr>
            </w:pPr>
            <w:r w:rsidRPr="001C6A88">
              <w:rPr>
                <w:rFonts w:ascii="Times New Roman" w:eastAsia="Calibri" w:hAnsi="Times New Roman" w:cs="Times New Roman"/>
                <w:bCs/>
                <w:sz w:val="28"/>
                <w:szCs w:val="28"/>
                <w:shd w:val="clear" w:color="auto" w:fill="FFFFFF"/>
              </w:rPr>
              <w:t>3,9</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tcPr>
          <w:p w:rsidR="00335166" w:rsidRPr="001C6A88" w:rsidRDefault="00335166" w:rsidP="00335166">
            <w:pPr>
              <w:spacing w:after="0" w:line="240" w:lineRule="auto"/>
              <w:rPr>
                <w:rFonts w:ascii="Times New Roman" w:eastAsia="Calibri" w:hAnsi="Times New Roman" w:cs="Times New Roman"/>
                <w:bCs/>
                <w:sz w:val="28"/>
                <w:szCs w:val="28"/>
                <w:shd w:val="clear" w:color="auto" w:fill="FFFFFF"/>
              </w:rPr>
            </w:pP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Calibri" w:hAnsi="Times New Roman" w:cs="Times New Roman"/>
                <w:bCs/>
                <w:sz w:val="28"/>
                <w:szCs w:val="28"/>
              </w:rPr>
            </w:pPr>
            <w:r w:rsidRPr="001C6A88">
              <w:rPr>
                <w:rFonts w:ascii="Times New Roman" w:eastAsia="Calibri" w:hAnsi="Times New Roman" w:cs="Times New Roman"/>
                <w:sz w:val="28"/>
                <w:szCs w:val="28"/>
              </w:rPr>
              <w:t>хлебопекарная</w:t>
            </w:r>
          </w:p>
        </w:tc>
        <w:tc>
          <w:tcPr>
            <w:tcW w:w="247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center"/>
              <w:rPr>
                <w:rFonts w:ascii="Times New Roman" w:eastAsia="Calibri" w:hAnsi="Times New Roman" w:cs="Times New Roman"/>
                <w:sz w:val="28"/>
                <w:szCs w:val="28"/>
                <w:shd w:val="clear" w:color="auto" w:fill="FFFFFF"/>
              </w:rPr>
            </w:pPr>
            <w:r w:rsidRPr="001C6A88">
              <w:rPr>
                <w:rFonts w:ascii="Times New Roman" w:eastAsia="Calibri" w:hAnsi="Times New Roman" w:cs="Times New Roman"/>
                <w:bCs/>
                <w:sz w:val="28"/>
                <w:szCs w:val="28"/>
                <w:shd w:val="clear" w:color="auto" w:fill="FFFFFF"/>
              </w:rPr>
              <w:t>3,3</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tcPr>
          <w:p w:rsidR="00335166" w:rsidRPr="001C6A88" w:rsidRDefault="00335166" w:rsidP="00335166">
            <w:pPr>
              <w:spacing w:after="0" w:line="240" w:lineRule="auto"/>
              <w:rPr>
                <w:rFonts w:ascii="Times New Roman" w:eastAsia="Calibri" w:hAnsi="Times New Roman" w:cs="Times New Roman"/>
                <w:bCs/>
                <w:sz w:val="28"/>
                <w:szCs w:val="28"/>
                <w:shd w:val="clear" w:color="auto" w:fill="FFFFFF"/>
              </w:rPr>
            </w:pP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Calibri" w:hAnsi="Times New Roman" w:cs="Times New Roman"/>
                <w:bCs/>
                <w:sz w:val="28"/>
                <w:szCs w:val="28"/>
              </w:rPr>
            </w:pPr>
            <w:r w:rsidRPr="001C6A88">
              <w:rPr>
                <w:rFonts w:ascii="Times New Roman" w:eastAsia="Calibri" w:hAnsi="Times New Roman" w:cs="Times New Roman"/>
                <w:sz w:val="28"/>
                <w:szCs w:val="28"/>
              </w:rPr>
              <w:t>сахарная</w:t>
            </w:r>
          </w:p>
        </w:tc>
        <w:tc>
          <w:tcPr>
            <w:tcW w:w="247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center"/>
              <w:rPr>
                <w:rFonts w:ascii="Times New Roman" w:eastAsia="Calibri" w:hAnsi="Times New Roman" w:cs="Times New Roman"/>
                <w:sz w:val="28"/>
                <w:szCs w:val="28"/>
                <w:shd w:val="clear" w:color="auto" w:fill="FFFFFF"/>
              </w:rPr>
            </w:pPr>
            <w:r w:rsidRPr="001C6A88">
              <w:rPr>
                <w:rFonts w:ascii="Times New Roman" w:eastAsia="Calibri" w:hAnsi="Times New Roman" w:cs="Times New Roman"/>
                <w:bCs/>
                <w:sz w:val="28"/>
                <w:szCs w:val="28"/>
                <w:shd w:val="clear" w:color="auto" w:fill="FFFFFF"/>
              </w:rPr>
              <w:t>6,5</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tcPr>
          <w:p w:rsidR="00335166" w:rsidRPr="001C6A88" w:rsidRDefault="00335166" w:rsidP="00335166">
            <w:pPr>
              <w:spacing w:after="0" w:line="240" w:lineRule="auto"/>
              <w:rPr>
                <w:rFonts w:ascii="Times New Roman" w:eastAsia="Calibri" w:hAnsi="Times New Roman" w:cs="Times New Roman"/>
                <w:bCs/>
                <w:sz w:val="28"/>
                <w:szCs w:val="28"/>
                <w:shd w:val="clear" w:color="auto" w:fill="FFFFFF"/>
              </w:rPr>
            </w:pP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Calibri" w:hAnsi="Times New Roman" w:cs="Times New Roman"/>
                <w:bCs/>
                <w:sz w:val="28"/>
                <w:szCs w:val="28"/>
              </w:rPr>
            </w:pPr>
            <w:r w:rsidRPr="001C6A88">
              <w:rPr>
                <w:rFonts w:ascii="Times New Roman" w:eastAsia="Calibri" w:hAnsi="Times New Roman" w:cs="Times New Roman"/>
                <w:sz w:val="28"/>
                <w:szCs w:val="28"/>
              </w:rPr>
              <w:t xml:space="preserve">ликероводочная и винодельческая, за исключением производства дистиллята </w:t>
            </w:r>
            <w:r w:rsidRPr="001C6A88">
              <w:rPr>
                <w:rFonts w:ascii="Times New Roman" w:eastAsia="Calibri" w:hAnsi="Times New Roman" w:cs="Times New Roman"/>
                <w:sz w:val="28"/>
                <w:szCs w:val="28"/>
              </w:rPr>
              <w:lastRenderedPageBreak/>
              <w:t xml:space="preserve">плодового, дистиллята винного и дистиллята для </w:t>
            </w:r>
            <w:proofErr w:type="spellStart"/>
            <w:r w:rsidRPr="001C6A88">
              <w:rPr>
                <w:rFonts w:ascii="Times New Roman" w:eastAsia="Calibri" w:hAnsi="Times New Roman" w:cs="Times New Roman"/>
                <w:sz w:val="28"/>
                <w:szCs w:val="28"/>
              </w:rPr>
              <w:t>дивина</w:t>
            </w:r>
            <w:proofErr w:type="spellEnd"/>
          </w:p>
        </w:tc>
        <w:tc>
          <w:tcPr>
            <w:tcW w:w="247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center"/>
              <w:rPr>
                <w:rFonts w:ascii="Times New Roman" w:eastAsia="Calibri" w:hAnsi="Times New Roman" w:cs="Times New Roman"/>
                <w:sz w:val="28"/>
                <w:szCs w:val="28"/>
                <w:shd w:val="clear" w:color="auto" w:fill="FFFFFF"/>
              </w:rPr>
            </w:pPr>
            <w:r w:rsidRPr="001C6A88">
              <w:rPr>
                <w:rFonts w:ascii="Times New Roman" w:eastAsia="Calibri" w:hAnsi="Times New Roman" w:cs="Times New Roman"/>
                <w:bCs/>
                <w:sz w:val="28"/>
                <w:szCs w:val="28"/>
                <w:shd w:val="clear" w:color="auto" w:fill="FFFFFF"/>
              </w:rPr>
              <w:lastRenderedPageBreak/>
              <w:t>12</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tcPr>
          <w:p w:rsidR="00335166" w:rsidRPr="001C6A88" w:rsidRDefault="00335166" w:rsidP="00335166">
            <w:pPr>
              <w:spacing w:after="0" w:line="240" w:lineRule="auto"/>
              <w:rPr>
                <w:rFonts w:ascii="Times New Roman" w:eastAsia="Calibri" w:hAnsi="Times New Roman" w:cs="Times New Roman"/>
                <w:bCs/>
                <w:sz w:val="28"/>
                <w:szCs w:val="28"/>
                <w:shd w:val="clear" w:color="auto" w:fill="FFFFFF"/>
              </w:rPr>
            </w:pP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Calibri" w:hAnsi="Times New Roman" w:cs="Times New Roman"/>
                <w:bCs/>
                <w:sz w:val="28"/>
                <w:szCs w:val="28"/>
              </w:rPr>
            </w:pPr>
            <w:r w:rsidRPr="001C6A88">
              <w:rPr>
                <w:rFonts w:ascii="Times New Roman" w:eastAsia="Calibri" w:hAnsi="Times New Roman" w:cs="Times New Roman"/>
                <w:sz w:val="28"/>
                <w:szCs w:val="28"/>
              </w:rPr>
              <w:t xml:space="preserve">производство дистиллята плодового, дистиллята винного и дистиллята для </w:t>
            </w:r>
            <w:proofErr w:type="spellStart"/>
            <w:r w:rsidRPr="001C6A88">
              <w:rPr>
                <w:rFonts w:ascii="Times New Roman" w:eastAsia="Calibri" w:hAnsi="Times New Roman" w:cs="Times New Roman"/>
                <w:sz w:val="28"/>
                <w:szCs w:val="28"/>
              </w:rPr>
              <w:t>дивина</w:t>
            </w:r>
            <w:proofErr w:type="spellEnd"/>
          </w:p>
        </w:tc>
        <w:tc>
          <w:tcPr>
            <w:tcW w:w="247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center"/>
              <w:rPr>
                <w:rFonts w:ascii="Times New Roman" w:eastAsia="Calibri" w:hAnsi="Times New Roman" w:cs="Times New Roman"/>
                <w:sz w:val="28"/>
                <w:szCs w:val="28"/>
                <w:shd w:val="clear" w:color="auto" w:fill="FFFFFF"/>
              </w:rPr>
            </w:pPr>
            <w:r w:rsidRPr="001C6A88">
              <w:rPr>
                <w:rFonts w:ascii="Times New Roman" w:eastAsia="Calibri" w:hAnsi="Times New Roman" w:cs="Times New Roman"/>
                <w:bCs/>
                <w:sz w:val="28"/>
                <w:szCs w:val="28"/>
                <w:shd w:val="clear" w:color="auto" w:fill="FFFFFF"/>
              </w:rPr>
              <w:t>4,43</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tcPr>
          <w:p w:rsidR="00335166" w:rsidRPr="001C6A88" w:rsidRDefault="00335166" w:rsidP="00335166">
            <w:pPr>
              <w:spacing w:after="0" w:line="240" w:lineRule="auto"/>
              <w:rPr>
                <w:rFonts w:ascii="Times New Roman" w:eastAsia="Calibri" w:hAnsi="Times New Roman" w:cs="Times New Roman"/>
                <w:bCs/>
                <w:sz w:val="28"/>
                <w:szCs w:val="28"/>
                <w:shd w:val="clear" w:color="auto" w:fill="FFFFFF"/>
              </w:rPr>
            </w:pP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Calibri" w:hAnsi="Times New Roman" w:cs="Times New Roman"/>
                <w:bCs/>
                <w:sz w:val="28"/>
                <w:szCs w:val="28"/>
              </w:rPr>
            </w:pPr>
            <w:r w:rsidRPr="001C6A88">
              <w:rPr>
                <w:rFonts w:ascii="Times New Roman" w:eastAsia="Calibri" w:hAnsi="Times New Roman" w:cs="Times New Roman"/>
                <w:sz w:val="28"/>
                <w:szCs w:val="28"/>
              </w:rPr>
              <w:t>спиртовая</w:t>
            </w:r>
          </w:p>
        </w:tc>
        <w:tc>
          <w:tcPr>
            <w:tcW w:w="247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center"/>
              <w:rPr>
                <w:rFonts w:ascii="Times New Roman" w:eastAsia="Calibri" w:hAnsi="Times New Roman" w:cs="Times New Roman"/>
                <w:sz w:val="28"/>
                <w:szCs w:val="28"/>
                <w:shd w:val="clear" w:color="auto" w:fill="FFFFFF"/>
              </w:rPr>
            </w:pPr>
            <w:r w:rsidRPr="001C6A88">
              <w:rPr>
                <w:rFonts w:ascii="Times New Roman" w:eastAsia="Calibri" w:hAnsi="Times New Roman" w:cs="Times New Roman"/>
                <w:bCs/>
                <w:sz w:val="28"/>
                <w:szCs w:val="28"/>
                <w:shd w:val="clear" w:color="auto" w:fill="FFFFFF"/>
              </w:rPr>
              <w:t>4,43</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tcPr>
          <w:p w:rsidR="00335166" w:rsidRPr="001C6A88" w:rsidRDefault="00335166" w:rsidP="00335166">
            <w:pPr>
              <w:spacing w:after="0" w:line="240" w:lineRule="auto"/>
              <w:rPr>
                <w:rFonts w:ascii="Times New Roman" w:eastAsia="Calibri" w:hAnsi="Times New Roman" w:cs="Times New Roman"/>
                <w:bCs/>
                <w:sz w:val="28"/>
                <w:szCs w:val="28"/>
                <w:shd w:val="clear" w:color="auto" w:fill="FFFFFF"/>
              </w:rPr>
            </w:pP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Calibri" w:hAnsi="Times New Roman" w:cs="Times New Roman"/>
                <w:bCs/>
                <w:sz w:val="28"/>
                <w:szCs w:val="28"/>
              </w:rPr>
            </w:pPr>
            <w:r w:rsidRPr="001C6A88">
              <w:rPr>
                <w:rFonts w:ascii="Times New Roman" w:eastAsia="Calibri" w:hAnsi="Times New Roman" w:cs="Times New Roman"/>
                <w:sz w:val="28"/>
                <w:szCs w:val="28"/>
              </w:rPr>
              <w:t>табачно-махорочная</w:t>
            </w:r>
          </w:p>
        </w:tc>
        <w:tc>
          <w:tcPr>
            <w:tcW w:w="247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center"/>
              <w:rPr>
                <w:rFonts w:ascii="Times New Roman" w:eastAsia="Calibri" w:hAnsi="Times New Roman" w:cs="Times New Roman"/>
                <w:sz w:val="28"/>
                <w:szCs w:val="28"/>
                <w:shd w:val="clear" w:color="auto" w:fill="FFFFFF"/>
              </w:rPr>
            </w:pPr>
            <w:r w:rsidRPr="001C6A88">
              <w:rPr>
                <w:rFonts w:ascii="Times New Roman" w:eastAsia="Calibri" w:hAnsi="Times New Roman" w:cs="Times New Roman"/>
                <w:bCs/>
                <w:sz w:val="28"/>
                <w:szCs w:val="28"/>
                <w:shd w:val="clear" w:color="auto" w:fill="FFFFFF"/>
              </w:rPr>
              <w:t>2,6</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1.10.2.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мясная и молочная промышленность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2,49</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1.10.3.</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рыбная промышленность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2,46</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1.11.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Микробиологическая промышленность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12</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1.12.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Мукомольно-крупяная и комбикормовая промышленность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3,9</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1.12.1.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мукомольная</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2,9</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1.13.</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Медицинская промышленность (химико-фармацевтическая)</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5,2</w:t>
            </w:r>
          </w:p>
        </w:tc>
      </w:tr>
      <w:tr w:rsidR="00335166" w:rsidRPr="00335166" w:rsidTr="001C6A88">
        <w:trPr>
          <w:trHeight w:val="175"/>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1.14.</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Полиграфическая промышленность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4,99</w:t>
            </w:r>
          </w:p>
        </w:tc>
      </w:tr>
      <w:tr w:rsidR="00335166" w:rsidRPr="00335166" w:rsidTr="001C6A88">
        <w:trPr>
          <w:trHeight w:val="96"/>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1.15.</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Производство ювелирных и технических изделий из драгоценных металлов и драгоценных камней</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2,58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Сельское хозяйство</w:t>
            </w:r>
          </w:p>
        </w:tc>
        <w:tc>
          <w:tcPr>
            <w:tcW w:w="2479" w:type="dxa"/>
            <w:tcBorders>
              <w:top w:val="single" w:sz="4" w:space="0" w:color="auto"/>
              <w:left w:val="single" w:sz="4" w:space="0" w:color="auto"/>
              <w:bottom w:val="single" w:sz="4" w:space="0" w:color="auto"/>
              <w:right w:val="single" w:sz="4" w:space="0" w:color="auto"/>
            </w:tcBorders>
            <w:vAlign w:val="center"/>
          </w:tcPr>
          <w:p w:rsidR="00335166" w:rsidRPr="001C6A88" w:rsidRDefault="00335166" w:rsidP="00335166">
            <w:pPr>
              <w:spacing w:after="0" w:line="240" w:lineRule="auto"/>
              <w:jc w:val="center"/>
              <w:rPr>
                <w:rFonts w:ascii="Times New Roman" w:eastAsia="Times New Roman" w:hAnsi="Times New Roman" w:cs="Times New Roman"/>
                <w:sz w:val="28"/>
                <w:szCs w:val="28"/>
              </w:rPr>
            </w:pP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2.1.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Сельскохозяйственное производство</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2,38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2.2.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Обслуживание сельского хозяйства</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2,38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2.3.</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Другие по обслуживанию сельского хозяйства</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2,38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3.</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Лесное хозяйство</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7,58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4.</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Транспорт и связь</w:t>
            </w:r>
          </w:p>
        </w:tc>
        <w:tc>
          <w:tcPr>
            <w:tcW w:w="2479" w:type="dxa"/>
            <w:tcBorders>
              <w:top w:val="single" w:sz="4" w:space="0" w:color="auto"/>
              <w:left w:val="single" w:sz="4" w:space="0" w:color="auto"/>
              <w:bottom w:val="single" w:sz="4" w:space="0" w:color="auto"/>
              <w:right w:val="single" w:sz="4" w:space="0" w:color="auto"/>
            </w:tcBorders>
            <w:vAlign w:val="center"/>
          </w:tcPr>
          <w:p w:rsidR="00335166" w:rsidRPr="001C6A88" w:rsidRDefault="00335166" w:rsidP="00335166">
            <w:pPr>
              <w:spacing w:after="0" w:line="240" w:lineRule="auto"/>
              <w:jc w:val="center"/>
              <w:rPr>
                <w:rFonts w:ascii="Times New Roman" w:eastAsia="Times New Roman" w:hAnsi="Times New Roman" w:cs="Times New Roman"/>
                <w:sz w:val="28"/>
                <w:szCs w:val="28"/>
              </w:rPr>
            </w:pP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4.1.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Транспорт:</w:t>
            </w:r>
          </w:p>
        </w:tc>
        <w:tc>
          <w:tcPr>
            <w:tcW w:w="2479" w:type="dxa"/>
            <w:tcBorders>
              <w:top w:val="single" w:sz="4" w:space="0" w:color="auto"/>
              <w:left w:val="single" w:sz="4" w:space="0" w:color="auto"/>
              <w:bottom w:val="single" w:sz="4" w:space="0" w:color="auto"/>
              <w:right w:val="single" w:sz="4" w:space="0" w:color="auto"/>
            </w:tcBorders>
            <w:vAlign w:val="center"/>
          </w:tcPr>
          <w:p w:rsidR="00335166" w:rsidRPr="001C6A88" w:rsidRDefault="00335166" w:rsidP="00335166">
            <w:pPr>
              <w:spacing w:after="0" w:line="240" w:lineRule="auto"/>
              <w:jc w:val="center"/>
              <w:rPr>
                <w:rFonts w:ascii="Times New Roman" w:eastAsia="Times New Roman" w:hAnsi="Times New Roman" w:cs="Times New Roman"/>
                <w:sz w:val="28"/>
                <w:szCs w:val="28"/>
              </w:rPr>
            </w:pP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shd w:val="clear" w:color="auto" w:fill="FFFFFF"/>
              </w:rPr>
            </w:pPr>
            <w:r w:rsidRPr="001C6A88">
              <w:rPr>
                <w:rFonts w:ascii="Times New Roman" w:eastAsia="Times New Roman" w:hAnsi="Times New Roman" w:cs="Times New Roman"/>
                <w:sz w:val="28"/>
                <w:szCs w:val="28"/>
                <w:shd w:val="clear" w:color="auto" w:fill="FFFFFF"/>
              </w:rPr>
              <w:t>4.1.1.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both"/>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сухопутный и трубопроводный транспорт:</w:t>
            </w:r>
          </w:p>
        </w:tc>
        <w:tc>
          <w:tcPr>
            <w:tcW w:w="2479" w:type="dxa"/>
            <w:tcBorders>
              <w:top w:val="single" w:sz="4" w:space="0" w:color="auto"/>
              <w:left w:val="single" w:sz="4" w:space="0" w:color="auto"/>
              <w:bottom w:val="single" w:sz="4" w:space="0" w:color="auto"/>
              <w:right w:val="single" w:sz="4" w:space="0" w:color="auto"/>
            </w:tcBorders>
            <w:vAlign w:val="center"/>
          </w:tcPr>
          <w:p w:rsidR="00335166" w:rsidRPr="001C6A88" w:rsidRDefault="00335166" w:rsidP="00335166">
            <w:pPr>
              <w:spacing w:after="0" w:line="240" w:lineRule="auto"/>
              <w:jc w:val="center"/>
              <w:rPr>
                <w:rFonts w:ascii="Times New Roman" w:eastAsia="Times New Roman" w:hAnsi="Times New Roman" w:cs="Times New Roman"/>
                <w:sz w:val="28"/>
                <w:szCs w:val="28"/>
                <w:shd w:val="clear" w:color="auto" w:fill="FFFFFF"/>
              </w:rPr>
            </w:pP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 </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both"/>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железнодорожный транспорт</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8,28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 </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both"/>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автомобильный и электрический транспорт:</w:t>
            </w:r>
          </w:p>
        </w:tc>
        <w:tc>
          <w:tcPr>
            <w:tcW w:w="2479" w:type="dxa"/>
            <w:tcBorders>
              <w:top w:val="single" w:sz="4" w:space="0" w:color="auto"/>
              <w:left w:val="single" w:sz="4" w:space="0" w:color="auto"/>
              <w:bottom w:val="single" w:sz="4" w:space="0" w:color="auto"/>
              <w:right w:val="single" w:sz="4" w:space="0" w:color="auto"/>
            </w:tcBorders>
            <w:vAlign w:val="center"/>
          </w:tcPr>
          <w:p w:rsidR="00335166" w:rsidRPr="001C6A88" w:rsidRDefault="00335166" w:rsidP="00335166">
            <w:pPr>
              <w:spacing w:after="0" w:line="240" w:lineRule="auto"/>
              <w:jc w:val="center"/>
              <w:rPr>
                <w:rFonts w:ascii="Times New Roman" w:eastAsia="Times New Roman" w:hAnsi="Times New Roman" w:cs="Times New Roman"/>
                <w:sz w:val="28"/>
                <w:szCs w:val="28"/>
                <w:shd w:val="clear" w:color="auto" w:fill="FFFFFF"/>
              </w:rPr>
            </w:pP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 </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both"/>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а) автомобильное хозяйство:</w:t>
            </w:r>
          </w:p>
        </w:tc>
        <w:tc>
          <w:tcPr>
            <w:tcW w:w="2479" w:type="dxa"/>
            <w:tcBorders>
              <w:top w:val="single" w:sz="4" w:space="0" w:color="auto"/>
              <w:left w:val="single" w:sz="4" w:space="0" w:color="auto"/>
              <w:bottom w:val="single" w:sz="4" w:space="0" w:color="auto"/>
              <w:right w:val="single" w:sz="4" w:space="0" w:color="auto"/>
            </w:tcBorders>
            <w:vAlign w:val="center"/>
          </w:tcPr>
          <w:p w:rsidR="00335166" w:rsidRPr="001C6A88" w:rsidRDefault="00335166" w:rsidP="00335166">
            <w:pPr>
              <w:spacing w:after="0" w:line="240" w:lineRule="auto"/>
              <w:jc w:val="center"/>
              <w:rPr>
                <w:rFonts w:ascii="Times New Roman" w:eastAsia="Times New Roman" w:hAnsi="Times New Roman" w:cs="Times New Roman"/>
                <w:sz w:val="28"/>
                <w:szCs w:val="28"/>
                <w:shd w:val="clear" w:color="auto" w:fill="FFFFFF"/>
              </w:rPr>
            </w:pP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 </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both"/>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общественный пассажирский транспорт</w:t>
            </w:r>
          </w:p>
          <w:p w:rsidR="00335166" w:rsidRPr="001C6A88" w:rsidRDefault="00335166" w:rsidP="00335166">
            <w:pPr>
              <w:spacing w:after="0" w:line="240" w:lineRule="auto"/>
              <w:jc w:val="both"/>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(за исключением легковых такси)</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3,08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 </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both"/>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легковые такси</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8,28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 </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both"/>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грузовые автомобильные перевозки</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8,28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 </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both"/>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б) троллейбусный транспорт</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2,38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 </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both"/>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в) дорожное хозяйство</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2,38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 </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both"/>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трубопроводный транспорт общего пользования:</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8,28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 </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both"/>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а) транспортировка газа</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11,08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4.1.2.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 xml:space="preserve">водный транспорт </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5,38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4.1.3.</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 xml:space="preserve">авиационный транспорт </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5,38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4.1.4.</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погрузочно-разгрузочные и транспортно-экспедиционные работы и услуги</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8,28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4.1.5.</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both"/>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обслуживание транспорта:</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8,28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tcPr>
          <w:p w:rsidR="00335166" w:rsidRPr="001C6A88" w:rsidRDefault="00335166" w:rsidP="00335166">
            <w:pPr>
              <w:spacing w:after="0" w:line="240" w:lineRule="auto"/>
              <w:rPr>
                <w:rFonts w:ascii="Times New Roman" w:eastAsia="Times New Roman" w:hAnsi="Times New Roman" w:cs="Times New Roman"/>
                <w:sz w:val="28"/>
                <w:szCs w:val="28"/>
              </w:rPr>
            </w:pP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tabs>
                <w:tab w:val="left" w:pos="6790"/>
              </w:tabs>
              <w:spacing w:after="0" w:line="240" w:lineRule="auto"/>
              <w:jc w:val="both"/>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а) обслуживание лифтового специализированного транспорта (техническое обследование, обслуживание, монтаж (демонтаж), ремонт, реконструкция, замена, пуско-наладочные работы и (или) эксплуатация лифтов)</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3,98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4.1.6.</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прочие виды транспорта:</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8,28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4.2.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Связь:</w:t>
            </w:r>
          </w:p>
        </w:tc>
        <w:tc>
          <w:tcPr>
            <w:tcW w:w="2479" w:type="dxa"/>
            <w:tcBorders>
              <w:top w:val="single" w:sz="4" w:space="0" w:color="auto"/>
              <w:left w:val="single" w:sz="4" w:space="0" w:color="auto"/>
              <w:bottom w:val="single" w:sz="4" w:space="0" w:color="auto"/>
              <w:right w:val="single" w:sz="4" w:space="0" w:color="auto"/>
            </w:tcBorders>
            <w:vAlign w:val="center"/>
          </w:tcPr>
          <w:p w:rsidR="00335166" w:rsidRPr="001C6A88" w:rsidRDefault="00335166" w:rsidP="00335166">
            <w:pPr>
              <w:spacing w:after="0" w:line="240" w:lineRule="auto"/>
              <w:jc w:val="center"/>
              <w:rPr>
                <w:rFonts w:ascii="Times New Roman" w:eastAsia="Times New Roman" w:hAnsi="Times New Roman" w:cs="Times New Roman"/>
                <w:sz w:val="28"/>
                <w:szCs w:val="28"/>
              </w:rPr>
            </w:pP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4.2.1.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почтовая связь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5,38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4.2.2.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курьерская связь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8,28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4.2.3.</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электро- и радиосвязь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5,54</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5.</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 xml:space="preserve">Строительство </w:t>
            </w:r>
          </w:p>
        </w:tc>
        <w:tc>
          <w:tcPr>
            <w:tcW w:w="2479" w:type="dxa"/>
            <w:tcBorders>
              <w:top w:val="single" w:sz="4" w:space="0" w:color="auto"/>
              <w:left w:val="single" w:sz="4" w:space="0" w:color="auto"/>
              <w:bottom w:val="single" w:sz="4" w:space="0" w:color="auto"/>
              <w:right w:val="single" w:sz="4" w:space="0" w:color="auto"/>
            </w:tcBorders>
            <w:vAlign w:val="center"/>
          </w:tcPr>
          <w:p w:rsidR="00335166" w:rsidRPr="001C6A88" w:rsidRDefault="00335166" w:rsidP="00335166">
            <w:pPr>
              <w:spacing w:after="0" w:line="240" w:lineRule="auto"/>
              <w:jc w:val="center"/>
              <w:rPr>
                <w:rFonts w:ascii="Times New Roman" w:eastAsia="Times New Roman" w:hAnsi="Times New Roman" w:cs="Times New Roman"/>
                <w:sz w:val="28"/>
                <w:szCs w:val="28"/>
              </w:rPr>
            </w:pP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5.1.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Общестроительные, специализированные и другие работы:</w:t>
            </w:r>
          </w:p>
        </w:tc>
        <w:tc>
          <w:tcPr>
            <w:tcW w:w="2479" w:type="dxa"/>
            <w:tcBorders>
              <w:top w:val="single" w:sz="4" w:space="0" w:color="auto"/>
              <w:left w:val="single" w:sz="4" w:space="0" w:color="auto"/>
              <w:bottom w:val="single" w:sz="4" w:space="0" w:color="auto"/>
              <w:right w:val="single" w:sz="4" w:space="0" w:color="auto"/>
            </w:tcBorders>
            <w:vAlign w:val="center"/>
          </w:tcPr>
          <w:p w:rsidR="00335166" w:rsidRPr="001C6A88" w:rsidRDefault="00335166" w:rsidP="00335166">
            <w:pPr>
              <w:spacing w:after="0" w:line="240" w:lineRule="auto"/>
              <w:jc w:val="center"/>
              <w:rPr>
                <w:rFonts w:ascii="Times New Roman" w:eastAsia="Times New Roman" w:hAnsi="Times New Roman" w:cs="Times New Roman"/>
                <w:sz w:val="28"/>
                <w:szCs w:val="28"/>
              </w:rPr>
            </w:pP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5.1.1.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специализированные монтажные работы</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10,33</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5.1.2.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 xml:space="preserve">специализированные, общестроительные, </w:t>
            </w:r>
            <w:proofErr w:type="spellStart"/>
            <w:r w:rsidRPr="001C6A88">
              <w:rPr>
                <w:rFonts w:ascii="Times New Roman" w:eastAsia="Times New Roman" w:hAnsi="Times New Roman" w:cs="Times New Roman"/>
                <w:sz w:val="28"/>
                <w:szCs w:val="28"/>
              </w:rPr>
              <w:t>сантехмонтажные</w:t>
            </w:r>
            <w:proofErr w:type="spellEnd"/>
            <w:r w:rsidRPr="001C6A88">
              <w:rPr>
                <w:rFonts w:ascii="Times New Roman" w:eastAsia="Times New Roman" w:hAnsi="Times New Roman" w:cs="Times New Roman"/>
                <w:sz w:val="28"/>
                <w:szCs w:val="28"/>
              </w:rPr>
              <w:t xml:space="preserve"> и другие работы</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8,28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5.2.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Капитальный ремонт зданий и сооружений производственного назначения</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8,28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5.3.</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Ремонт зданий и сооружений непроизводственного назначения, ремонт и строительство жилищ (квартир) по заказам населения</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0E2507" w:rsidP="0033516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335166" w:rsidRPr="001C6A88">
              <w:rPr>
                <w:rFonts w:ascii="Times New Roman" w:eastAsia="Times New Roman" w:hAnsi="Times New Roman" w:cs="Times New Roman"/>
                <w:sz w:val="28"/>
                <w:szCs w:val="28"/>
              </w:rPr>
              <w:t>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6.</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Торговля и общественное питание</w:t>
            </w:r>
          </w:p>
        </w:tc>
        <w:tc>
          <w:tcPr>
            <w:tcW w:w="2479" w:type="dxa"/>
            <w:tcBorders>
              <w:top w:val="single" w:sz="4" w:space="0" w:color="auto"/>
              <w:left w:val="single" w:sz="4" w:space="0" w:color="auto"/>
              <w:bottom w:val="single" w:sz="4" w:space="0" w:color="auto"/>
              <w:right w:val="single" w:sz="4" w:space="0" w:color="auto"/>
            </w:tcBorders>
            <w:vAlign w:val="center"/>
          </w:tcPr>
          <w:p w:rsidR="00335166" w:rsidRPr="001C6A88" w:rsidRDefault="00335166" w:rsidP="00335166">
            <w:pPr>
              <w:spacing w:after="0" w:line="240" w:lineRule="auto"/>
              <w:jc w:val="center"/>
              <w:rPr>
                <w:rFonts w:ascii="Times New Roman" w:eastAsia="Times New Roman" w:hAnsi="Times New Roman" w:cs="Times New Roman"/>
                <w:sz w:val="28"/>
                <w:szCs w:val="28"/>
              </w:rPr>
            </w:pP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6.1.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Торговля:</w:t>
            </w:r>
          </w:p>
        </w:tc>
        <w:tc>
          <w:tcPr>
            <w:tcW w:w="2479" w:type="dxa"/>
            <w:tcBorders>
              <w:top w:val="single" w:sz="4" w:space="0" w:color="auto"/>
              <w:left w:val="single" w:sz="4" w:space="0" w:color="auto"/>
              <w:bottom w:val="single" w:sz="4" w:space="0" w:color="auto"/>
              <w:right w:val="single" w:sz="4" w:space="0" w:color="auto"/>
            </w:tcBorders>
            <w:vAlign w:val="center"/>
          </w:tcPr>
          <w:p w:rsidR="00335166" w:rsidRPr="001C6A88" w:rsidRDefault="00335166" w:rsidP="00335166">
            <w:pPr>
              <w:spacing w:after="0" w:line="240" w:lineRule="auto"/>
              <w:jc w:val="center"/>
              <w:rPr>
                <w:rFonts w:ascii="Times New Roman" w:eastAsia="Times New Roman" w:hAnsi="Times New Roman" w:cs="Times New Roman"/>
                <w:sz w:val="28"/>
                <w:szCs w:val="28"/>
              </w:rPr>
            </w:pP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6.1.1.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оптовая и розничная торговля, за исключением реализации зерновых, масличных и технических культур на основании лицензии на экспорт</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14,28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6.1.2.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реализация зерновых, масличных и технических культур на основании лицензии на экспорт</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1,78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6.1.3.</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общественное питание</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5,38</w:t>
            </w:r>
          </w:p>
        </w:tc>
      </w:tr>
      <w:tr w:rsidR="00335166" w:rsidRPr="00335166" w:rsidTr="001C6A88">
        <w:trPr>
          <w:trHeight w:val="692"/>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6.1.4.</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сдача и прокат предметов культурно-бытового назначения и хозяйственного обихода</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8,28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6.1.5.</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посреднические услуги при купле-продаже товаров народного потребления</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14,48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outlineLvl w:val="0"/>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6.1.6.</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outlineLvl w:val="0"/>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реализация сырья и (или) материалов, приобретенных в производственных, технологических и иных целях, направленных на изготовление продукции, выполнение работ, оказание услуг, но не использованных на данные цели</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outlineLvl w:val="0"/>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14,28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lastRenderedPageBreak/>
              <w:t>7.</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Материально-техническое снабжение и сбыт</w:t>
            </w:r>
          </w:p>
        </w:tc>
        <w:tc>
          <w:tcPr>
            <w:tcW w:w="2479" w:type="dxa"/>
            <w:tcBorders>
              <w:top w:val="single" w:sz="4" w:space="0" w:color="auto"/>
              <w:left w:val="single" w:sz="4" w:space="0" w:color="auto"/>
              <w:bottom w:val="single" w:sz="4" w:space="0" w:color="auto"/>
              <w:right w:val="single" w:sz="4" w:space="0" w:color="auto"/>
            </w:tcBorders>
            <w:vAlign w:val="center"/>
          </w:tcPr>
          <w:p w:rsidR="00335166" w:rsidRPr="001C6A88" w:rsidRDefault="00335166" w:rsidP="00335166">
            <w:pPr>
              <w:spacing w:after="0" w:line="240" w:lineRule="auto"/>
              <w:jc w:val="center"/>
              <w:rPr>
                <w:rFonts w:ascii="Times New Roman" w:eastAsia="Times New Roman" w:hAnsi="Times New Roman" w:cs="Times New Roman"/>
                <w:sz w:val="28"/>
                <w:szCs w:val="28"/>
              </w:rPr>
            </w:pP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7.1.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Снабжение:</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14,28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7.1.1.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обслуживание сельского хозяйства</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8,28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7.2.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Сбыт:</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14,28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7.2.1.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обслуживание сельского хозяйства</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8,28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7.3.</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Посреднические услуги при купле-продаже продукции производственно-технического назначения</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 xml:space="preserve">14,28 </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8.</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Заготовки:</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 xml:space="preserve">14,28 </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8.1.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прием, и (или) очистка, и (или) сушка, и (или) хранение, и (или) отгрузка сельскохозяйственной продукции, а также весь комплекс услуг элеваторов, семяочистительных, зерносушильных фабрик и пунктов</w:t>
            </w:r>
          </w:p>
        </w:tc>
        <w:tc>
          <w:tcPr>
            <w:tcW w:w="247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2,48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8.2.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widowControl w:val="0"/>
              <w:autoSpaceDE w:val="0"/>
              <w:autoSpaceDN w:val="0"/>
              <w:adjustRightInd w:val="0"/>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другие по обслуживанию сельского хозяйства</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2,48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9.</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Информационно-вычислительное обслуживание, услуги по предоставлению пользования оргтехникой, в том числе с доступом к сети Интернет</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8,28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 xml:space="preserve">9.1. </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both"/>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 xml:space="preserve">Информационно-техническое обслуживание оборудования для </w:t>
            </w:r>
            <w:proofErr w:type="spellStart"/>
            <w:r w:rsidRPr="001C6A88">
              <w:rPr>
                <w:rFonts w:ascii="Times New Roman" w:eastAsia="Times New Roman" w:hAnsi="Times New Roman" w:cs="Times New Roman"/>
                <w:sz w:val="28"/>
                <w:szCs w:val="28"/>
              </w:rPr>
              <w:t>майнинга</w:t>
            </w:r>
            <w:proofErr w:type="spellEnd"/>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bCs/>
                <w:sz w:val="28"/>
                <w:szCs w:val="28"/>
              </w:rPr>
              <w:t>4,58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9.2.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both"/>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 xml:space="preserve">Услуга по обеспечению управляющей компанией деятельности резидентов свободной экономической зоны развития </w:t>
            </w:r>
            <w:proofErr w:type="spellStart"/>
            <w:r w:rsidRPr="001C6A88">
              <w:rPr>
                <w:rFonts w:ascii="Times New Roman" w:eastAsia="Times New Roman" w:hAnsi="Times New Roman" w:cs="Times New Roman"/>
                <w:sz w:val="28"/>
                <w:szCs w:val="28"/>
              </w:rPr>
              <w:t>блокчейн</w:t>
            </w:r>
            <w:proofErr w:type="spellEnd"/>
            <w:r w:rsidRPr="001C6A88">
              <w:rPr>
                <w:rFonts w:ascii="Times New Roman" w:eastAsia="Times New Roman" w:hAnsi="Times New Roman" w:cs="Times New Roman"/>
                <w:sz w:val="28"/>
                <w:szCs w:val="28"/>
              </w:rPr>
              <w:t>-технологий</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 xml:space="preserve">4,58 </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10.</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 xml:space="preserve">Операции с недвижимым имуществом </w:t>
            </w:r>
          </w:p>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w:t>
            </w:r>
            <w:proofErr w:type="spellStart"/>
            <w:r w:rsidRPr="001C6A88">
              <w:rPr>
                <w:rFonts w:ascii="Times New Roman" w:eastAsia="Times New Roman" w:hAnsi="Times New Roman" w:cs="Times New Roman"/>
                <w:sz w:val="28"/>
                <w:szCs w:val="28"/>
              </w:rPr>
              <w:t>риелторская</w:t>
            </w:r>
            <w:proofErr w:type="spellEnd"/>
            <w:r w:rsidRPr="001C6A88">
              <w:rPr>
                <w:rFonts w:ascii="Times New Roman" w:eastAsia="Times New Roman" w:hAnsi="Times New Roman" w:cs="Times New Roman"/>
                <w:sz w:val="28"/>
                <w:szCs w:val="28"/>
              </w:rPr>
              <w:t xml:space="preserve"> деятельность)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 xml:space="preserve">6,78 </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Общая коммерческая деятельность по обеспечению функционирования рынка:</w:t>
            </w:r>
          </w:p>
        </w:tc>
        <w:tc>
          <w:tcPr>
            <w:tcW w:w="2479" w:type="dxa"/>
            <w:tcBorders>
              <w:top w:val="single" w:sz="4" w:space="0" w:color="auto"/>
              <w:left w:val="single" w:sz="4" w:space="0" w:color="auto"/>
              <w:bottom w:val="single" w:sz="4" w:space="0" w:color="auto"/>
              <w:right w:val="single" w:sz="4" w:space="0" w:color="auto"/>
            </w:tcBorders>
            <w:vAlign w:val="center"/>
          </w:tcPr>
          <w:p w:rsidR="00335166" w:rsidRPr="001C6A88" w:rsidRDefault="00335166" w:rsidP="00335166">
            <w:pPr>
              <w:spacing w:after="0" w:line="240" w:lineRule="auto"/>
              <w:jc w:val="center"/>
              <w:rPr>
                <w:rFonts w:ascii="Times New Roman" w:eastAsia="Times New Roman" w:hAnsi="Times New Roman" w:cs="Times New Roman"/>
                <w:sz w:val="28"/>
                <w:szCs w:val="28"/>
              </w:rPr>
            </w:pP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11.1.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 xml:space="preserve">биржи, брокерские конторы </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14,28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11.2.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посреднические услуги в области транспорта, жилищно-коммунального хозяйства и бытового обслуживания</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 xml:space="preserve">8,28 </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11.3.</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рекламная деятельность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8,58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11.4.</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аудиторская деятельность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 xml:space="preserve">6,78 </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11.5.</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маркетинговая деятельность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6,78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11.6.</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правовые, консалтинговые услуги</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14,28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Геология и разведка недр, геодезическая и гидрометеорологическая службы</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8,28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13.</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Прочие виды деятельности сферы материального производства:</w:t>
            </w:r>
          </w:p>
        </w:tc>
        <w:tc>
          <w:tcPr>
            <w:tcW w:w="2479" w:type="dxa"/>
            <w:tcBorders>
              <w:top w:val="single" w:sz="4" w:space="0" w:color="auto"/>
              <w:left w:val="single" w:sz="4" w:space="0" w:color="auto"/>
              <w:bottom w:val="single" w:sz="4" w:space="0" w:color="auto"/>
              <w:right w:val="single" w:sz="4" w:space="0" w:color="auto"/>
            </w:tcBorders>
            <w:vAlign w:val="center"/>
          </w:tcPr>
          <w:p w:rsidR="00335166" w:rsidRPr="001C6A88" w:rsidRDefault="00335166" w:rsidP="00335166">
            <w:pPr>
              <w:spacing w:after="0" w:line="240" w:lineRule="auto"/>
              <w:jc w:val="center"/>
              <w:rPr>
                <w:rFonts w:ascii="Times New Roman" w:eastAsia="Times New Roman" w:hAnsi="Times New Roman" w:cs="Times New Roman"/>
                <w:sz w:val="28"/>
                <w:szCs w:val="28"/>
              </w:rPr>
            </w:pPr>
          </w:p>
        </w:tc>
      </w:tr>
      <w:tr w:rsidR="00335166" w:rsidRPr="00335166" w:rsidTr="001C6A88">
        <w:trPr>
          <w:trHeight w:val="297"/>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13.1.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редакции и издательства</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4,08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13.2.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охранная деятельность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 xml:space="preserve">14,28 </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lastRenderedPageBreak/>
              <w:t>14.</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Жилищно-коммунальное хозяйство</w:t>
            </w:r>
          </w:p>
        </w:tc>
        <w:tc>
          <w:tcPr>
            <w:tcW w:w="2479" w:type="dxa"/>
            <w:tcBorders>
              <w:top w:val="single" w:sz="4" w:space="0" w:color="auto"/>
              <w:left w:val="single" w:sz="4" w:space="0" w:color="auto"/>
              <w:bottom w:val="single" w:sz="4" w:space="0" w:color="auto"/>
              <w:right w:val="single" w:sz="4" w:space="0" w:color="auto"/>
            </w:tcBorders>
            <w:vAlign w:val="center"/>
          </w:tcPr>
          <w:p w:rsidR="00335166" w:rsidRPr="001C6A88" w:rsidRDefault="00335166" w:rsidP="00335166">
            <w:pPr>
              <w:spacing w:after="0" w:line="240" w:lineRule="auto"/>
              <w:jc w:val="center"/>
              <w:rPr>
                <w:rFonts w:ascii="Times New Roman" w:eastAsia="Times New Roman" w:hAnsi="Times New Roman" w:cs="Times New Roman"/>
                <w:sz w:val="28"/>
                <w:szCs w:val="28"/>
              </w:rPr>
            </w:pP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14.1.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Жилищное хозяйство</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7,58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14.2.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 xml:space="preserve">Коммунальное хозяйство: </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7,58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14.2.1.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внешнее благоустройство:</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4,98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 </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а) строительство и эксплуатация дорог</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2,38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14.2.2.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газоснабжение (эксплуатация)</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7,58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14.2.3.</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теплоснабжение</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3,68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14.3.</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 xml:space="preserve">Непроизводственные виды бытового обслуживания: </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7,58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14.3.1.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ритуальные услуги</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2,38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14.3.2.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ломбарды</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13,08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15.</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Здравоохранение и социальное обеспечение</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5,38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16.</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Народное образование</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6,78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17.</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 xml:space="preserve">Культура и искусство </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6,78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17.1.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Деятельность по изготовлению изделий народного художественного промысла</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4,08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18.</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Отдых и туризм</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6,78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18.1.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туризм, оказание гостиничных услуг</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bCs/>
                <w:sz w:val="28"/>
                <w:szCs w:val="28"/>
              </w:rPr>
              <w:t>7,58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bCs/>
                <w:sz w:val="28"/>
                <w:szCs w:val="28"/>
              </w:rPr>
            </w:pPr>
            <w:r w:rsidRPr="001C6A88">
              <w:rPr>
                <w:rFonts w:ascii="Times New Roman" w:eastAsia="Times New Roman" w:hAnsi="Times New Roman" w:cs="Times New Roman"/>
                <w:sz w:val="28"/>
                <w:szCs w:val="28"/>
              </w:rPr>
              <w:t>19.</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Наука и научное обслуживание</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 xml:space="preserve">6,78 </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20.</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Финансы, кредит, страхование, пенсионное обеспечение:</w:t>
            </w:r>
          </w:p>
        </w:tc>
        <w:tc>
          <w:tcPr>
            <w:tcW w:w="2479" w:type="dxa"/>
            <w:tcBorders>
              <w:top w:val="single" w:sz="4" w:space="0" w:color="auto"/>
              <w:left w:val="single" w:sz="4" w:space="0" w:color="auto"/>
              <w:bottom w:val="single" w:sz="4" w:space="0" w:color="auto"/>
              <w:right w:val="single" w:sz="4" w:space="0" w:color="auto"/>
            </w:tcBorders>
            <w:vAlign w:val="center"/>
          </w:tcPr>
          <w:p w:rsidR="00335166" w:rsidRPr="001C6A88" w:rsidRDefault="00335166" w:rsidP="00335166">
            <w:pPr>
              <w:spacing w:after="0" w:line="240" w:lineRule="auto"/>
              <w:jc w:val="center"/>
              <w:rPr>
                <w:rFonts w:ascii="Times New Roman" w:eastAsia="Times New Roman" w:hAnsi="Times New Roman" w:cs="Times New Roman"/>
                <w:sz w:val="28"/>
                <w:szCs w:val="28"/>
              </w:rPr>
            </w:pP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20.1.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банковская деятельность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14,28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20.2.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 xml:space="preserve">инвестиционные фонды </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14,28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20.3.</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лизинговая деятельность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8,28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20.4.</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страхование</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14,28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20.5.</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пенсионное обеспечение</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8,28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20.6.</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proofErr w:type="spellStart"/>
            <w:r w:rsidRPr="001C6A88">
              <w:rPr>
                <w:rFonts w:ascii="Times New Roman" w:eastAsia="Times New Roman" w:hAnsi="Times New Roman" w:cs="Times New Roman"/>
                <w:sz w:val="28"/>
                <w:szCs w:val="28"/>
              </w:rPr>
              <w:t>микрофинансовая</w:t>
            </w:r>
            <w:proofErr w:type="spellEnd"/>
            <w:r w:rsidRPr="001C6A88">
              <w:rPr>
                <w:rFonts w:ascii="Times New Roman" w:eastAsia="Times New Roman" w:hAnsi="Times New Roman" w:cs="Times New Roman"/>
                <w:sz w:val="28"/>
                <w:szCs w:val="28"/>
              </w:rPr>
              <w:t xml:space="preserve"> деятельность</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14,28</w:t>
            </w:r>
          </w:p>
        </w:tc>
      </w:tr>
      <w:tr w:rsidR="00335166" w:rsidRPr="00335166" w:rsidTr="001C6A88">
        <w:trPr>
          <w:trHeight w:val="284"/>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21.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shd w:val="clear" w:color="auto" w:fill="FFFFFF"/>
              </w:rPr>
            </w:pPr>
            <w:proofErr w:type="spellStart"/>
            <w:r w:rsidRPr="001C6A88">
              <w:rPr>
                <w:rFonts w:ascii="Times New Roman" w:eastAsia="Times New Roman" w:hAnsi="Times New Roman" w:cs="Times New Roman"/>
                <w:bCs/>
                <w:sz w:val="28"/>
                <w:szCs w:val="28"/>
              </w:rPr>
              <w:t>Коллекторские</w:t>
            </w:r>
            <w:proofErr w:type="spellEnd"/>
            <w:r w:rsidRPr="001C6A88">
              <w:rPr>
                <w:rFonts w:ascii="Times New Roman" w:eastAsia="Times New Roman" w:hAnsi="Times New Roman" w:cs="Times New Roman"/>
                <w:bCs/>
                <w:sz w:val="28"/>
                <w:szCs w:val="28"/>
              </w:rPr>
              <w:t xml:space="preserve"> услуги в пользу государства</w:t>
            </w:r>
          </w:p>
        </w:tc>
        <w:tc>
          <w:tcPr>
            <w:tcW w:w="247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jc w:val="center"/>
              <w:rPr>
                <w:rFonts w:ascii="Times New Roman" w:eastAsia="Times New Roman" w:hAnsi="Times New Roman" w:cs="Times New Roman"/>
                <w:sz w:val="28"/>
                <w:szCs w:val="28"/>
                <w:shd w:val="clear" w:color="auto" w:fill="FFFFFF"/>
              </w:rPr>
            </w:pPr>
            <w:r w:rsidRPr="001C6A88">
              <w:rPr>
                <w:rFonts w:ascii="Times New Roman" w:eastAsia="Times New Roman" w:hAnsi="Times New Roman" w:cs="Times New Roman"/>
                <w:sz w:val="28"/>
                <w:szCs w:val="28"/>
                <w:shd w:val="clear" w:color="auto" w:fill="FFFFFF"/>
              </w:rPr>
              <w:t>2,08</w:t>
            </w:r>
          </w:p>
        </w:tc>
      </w:tr>
      <w:tr w:rsidR="00335166" w:rsidRPr="00335166" w:rsidTr="001C6A88">
        <w:trPr>
          <w:trHeight w:val="438"/>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22.</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Иные виды деятельности (за исключением относящихся к пункту 22.1)</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335166" w:rsidP="00335166">
            <w:pPr>
              <w:spacing w:after="0" w:line="240" w:lineRule="auto"/>
              <w:jc w:val="center"/>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8,28</w:t>
            </w:r>
          </w:p>
        </w:tc>
      </w:tr>
      <w:tr w:rsidR="00335166" w:rsidRPr="00335166" w:rsidTr="001C6A88">
        <w:trPr>
          <w:trHeight w:val="295"/>
          <w:jc w:val="center"/>
        </w:trPr>
        <w:tc>
          <w:tcPr>
            <w:tcW w:w="1129"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22.1.</w:t>
            </w:r>
          </w:p>
        </w:tc>
        <w:tc>
          <w:tcPr>
            <w:tcW w:w="5812" w:type="dxa"/>
            <w:tcBorders>
              <w:top w:val="single" w:sz="4" w:space="0" w:color="auto"/>
              <w:left w:val="single" w:sz="4" w:space="0" w:color="auto"/>
              <w:bottom w:val="single" w:sz="4" w:space="0" w:color="auto"/>
              <w:right w:val="single" w:sz="4" w:space="0" w:color="auto"/>
            </w:tcBorders>
            <w:hideMark/>
          </w:tcPr>
          <w:p w:rsidR="00335166" w:rsidRPr="001C6A88" w:rsidRDefault="00335166" w:rsidP="00335166">
            <w:pPr>
              <w:spacing w:after="0" w:line="240" w:lineRule="auto"/>
              <w:rPr>
                <w:rFonts w:ascii="Times New Roman" w:eastAsia="Times New Roman" w:hAnsi="Times New Roman" w:cs="Times New Roman"/>
                <w:sz w:val="28"/>
                <w:szCs w:val="28"/>
              </w:rPr>
            </w:pPr>
            <w:r w:rsidRPr="001C6A88">
              <w:rPr>
                <w:rFonts w:ascii="Times New Roman" w:eastAsia="Times New Roman" w:hAnsi="Times New Roman" w:cs="Times New Roman"/>
                <w:sz w:val="28"/>
                <w:szCs w:val="28"/>
              </w:rPr>
              <w:t>Иные виды деятельности (в части налогооблагаемой базы по доходам, полученным от осуществления деятельности в сфере промышленного производства)</w:t>
            </w:r>
          </w:p>
        </w:tc>
        <w:tc>
          <w:tcPr>
            <w:tcW w:w="2479" w:type="dxa"/>
            <w:tcBorders>
              <w:top w:val="single" w:sz="4" w:space="0" w:color="auto"/>
              <w:left w:val="single" w:sz="4" w:space="0" w:color="auto"/>
              <w:bottom w:val="single" w:sz="4" w:space="0" w:color="auto"/>
              <w:right w:val="single" w:sz="4" w:space="0" w:color="auto"/>
            </w:tcBorders>
            <w:vAlign w:val="center"/>
            <w:hideMark/>
          </w:tcPr>
          <w:p w:rsidR="00335166" w:rsidRPr="001C6A88" w:rsidRDefault="000E2507" w:rsidP="0033516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335166" w:rsidRPr="001C6A88">
              <w:rPr>
                <w:rFonts w:ascii="Times New Roman" w:eastAsia="Times New Roman" w:hAnsi="Times New Roman" w:cs="Times New Roman"/>
                <w:sz w:val="28"/>
                <w:szCs w:val="28"/>
              </w:rPr>
              <w:t>2</w:t>
            </w:r>
          </w:p>
        </w:tc>
      </w:tr>
    </w:tbl>
    <w:p w:rsidR="00335166" w:rsidRPr="00335166" w:rsidRDefault="00335166" w:rsidP="00335166">
      <w:pPr>
        <w:autoSpaceDE w:val="0"/>
        <w:autoSpaceDN w:val="0"/>
        <w:adjustRightInd w:val="0"/>
        <w:spacing w:after="0" w:line="240" w:lineRule="auto"/>
        <w:jc w:val="right"/>
        <w:rPr>
          <w:rFonts w:ascii="Times New Roman" w:eastAsia="Times New Roman" w:hAnsi="Times New Roman" w:cs="Times New Roman"/>
          <w:bCs/>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6. Пункт 3 статьи 7 изложить в следующей редакции:</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«3. Если от среднесписочной численности работников организаций, производящих и реализующих собственные продукцию (за исключением подакцизной), работы и услуги, инвалиды (за исключением требования, предусмотренного пунктом 2 статьи 5 настоящего Закона) составляют не менее 50 процентов и при условии, что не менее 20 процентов прибыли, остающейся в распоряжении организации, направляется на социальные нужды инвалидов, то ставка налога на доходы рассчитывается (понижается) следующим образом:</w:t>
      </w:r>
    </w:p>
    <w:p w:rsidR="00335166" w:rsidRPr="00335166" w:rsidRDefault="00335166" w:rsidP="0033516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lastRenderedPageBreak/>
        <w:t>а) в части налогооблагаемой базы по доходам, полученным от осуществления деятельности в сфере промышленного производства, – с учетом коэффициента 0,5 к установленной ставке;</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б) в части налогооблагаемой базы по доходам, не указанным в </w:t>
      </w:r>
      <w:r w:rsidR="000E2507">
        <w:rPr>
          <w:rFonts w:ascii="Times New Roman" w:eastAsia="Times New Roman" w:hAnsi="Times New Roman" w:cs="Times New Roman"/>
          <w:sz w:val="28"/>
          <w:szCs w:val="28"/>
          <w:shd w:val="clear" w:color="auto" w:fill="FFFFFF"/>
          <w:lang w:eastAsia="ru-RU"/>
        </w:rPr>
        <w:br/>
      </w:r>
      <w:r w:rsidRPr="00335166">
        <w:rPr>
          <w:rFonts w:ascii="Times New Roman" w:eastAsia="Times New Roman" w:hAnsi="Times New Roman" w:cs="Times New Roman"/>
          <w:sz w:val="28"/>
          <w:szCs w:val="28"/>
          <w:shd w:val="clear" w:color="auto" w:fill="FFFFFF"/>
          <w:lang w:eastAsia="ru-RU"/>
        </w:rPr>
        <w:t>подпункте а) настоящей части, – путем сложения установленной ставки с учетом коэффициента 0,5 и 0,54 процента.</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lang w:eastAsia="ru-RU"/>
        </w:rPr>
        <w:t>При определении права на получение данной льготы в среднесписочную численность включаются все состоящие в штате работники организации</w:t>
      </w:r>
      <w:r w:rsidRPr="00335166">
        <w:rPr>
          <w:rFonts w:ascii="Times New Roman" w:eastAsia="Times New Roman" w:hAnsi="Times New Roman" w:cs="Times New Roman"/>
          <w:sz w:val="28"/>
          <w:szCs w:val="28"/>
          <w:shd w:val="clear" w:color="auto" w:fill="FFFFFF"/>
          <w:lang w:eastAsia="ru-RU"/>
        </w:rPr>
        <w:t>».</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7. Пункт 5 статьи 7 изложить в следующей редакции:</w:t>
      </w:r>
    </w:p>
    <w:p w:rsidR="00335166" w:rsidRPr="00335166" w:rsidRDefault="00335166" w:rsidP="00335166">
      <w:pPr>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335166">
        <w:rPr>
          <w:rFonts w:ascii="Times New Roman" w:eastAsia="Times New Roman" w:hAnsi="Times New Roman" w:cs="Times New Roman"/>
          <w:bCs/>
          <w:sz w:val="28"/>
          <w:szCs w:val="28"/>
          <w:shd w:val="clear" w:color="auto" w:fill="FFFFFF"/>
          <w:lang w:eastAsia="ru-RU"/>
        </w:rPr>
        <w:t>«5. По доходам, полученным по сделкам (договорам), совершаемым с организациями Республики Абхазия и (или) Республики Южная Осетия, ставка налога на доходы рассчитывается следующим образом:</w:t>
      </w:r>
    </w:p>
    <w:p w:rsidR="00335166" w:rsidRPr="00335166" w:rsidRDefault="00335166" w:rsidP="00335166">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а) в части налогооблагаемой базы по доходам, полученным от осуществления деятельности в сфере промышленного производства, – с учетом коэффициента 0,9 к установленной ставке;</w:t>
      </w:r>
    </w:p>
    <w:p w:rsidR="00335166" w:rsidRPr="00335166" w:rsidRDefault="00335166" w:rsidP="0033516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б) в части налогооблагаемой базы по доходам, не указанным в </w:t>
      </w:r>
      <w:r w:rsidR="000E2507">
        <w:rPr>
          <w:rFonts w:ascii="Times New Roman" w:eastAsia="Times New Roman" w:hAnsi="Times New Roman" w:cs="Times New Roman"/>
          <w:sz w:val="28"/>
          <w:szCs w:val="28"/>
          <w:shd w:val="clear" w:color="auto" w:fill="FFFFFF"/>
          <w:lang w:eastAsia="ru-RU"/>
        </w:rPr>
        <w:br/>
      </w:r>
      <w:r w:rsidRPr="00335166">
        <w:rPr>
          <w:rFonts w:ascii="Times New Roman" w:eastAsia="Times New Roman" w:hAnsi="Times New Roman" w:cs="Times New Roman"/>
          <w:sz w:val="28"/>
          <w:szCs w:val="28"/>
          <w:shd w:val="clear" w:color="auto" w:fill="FFFFFF"/>
          <w:lang w:eastAsia="ru-RU"/>
        </w:rPr>
        <w:t>подпункте а) настоящего пункта, – путем сложения установленной ставки с учетом коэффициента 0,9 и 0,108 процента».</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8. Пункты 6 и 6-1 статьи 7 исключить.</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9. Пункт 7 статьи 7 изложить в следующей редакции:</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«7. Организации любых организационно-правовых форм, использующие в установленном порядке труд лиц, осужденных к лишению свободы, и (или) лиц, содержащихся в лечебно-трудовых профилакториях, имеют право на снижение ставки налога на доходы в отчетном периоде по виду деятельности, в котором задействованы данные лица:</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а) в части налогооблагаемой базы по доходам, полученным от осуществления деятельности в сфере промышленного производства, в следующих размерах: </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1) в размере 50 процентов, если фонд оплаты труда указанных лиц составляет не менее 50 процентов в общем фонде оплаты труда работников организации, занятых в соответствующем виде деятельности, за соответствующий отчетный период; </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2) в размере 40 процентов, если фонд оплаты труда указанных лиц составляет не менее 40 процентов в общем фонде оплаты труда работников организации, занятых в соответствующем виде деятельности, за соответствующий отчетный период; </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3) в размере 30 процентов, если фонд оплаты труда указанных лиц составляет не менее 30 процентов в общем фонде оплаты труда работников организации, занятых в соответствующем виде деятельности, за соответствующий отчетный период; </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4) в размере 20 процентов, если фонд оплаты труда указанных лиц составляет не менее 20 процентов в общем фонде оплаты труда работников </w:t>
      </w:r>
      <w:r w:rsidRPr="00335166">
        <w:rPr>
          <w:rFonts w:ascii="Times New Roman" w:eastAsia="Times New Roman" w:hAnsi="Times New Roman" w:cs="Times New Roman"/>
          <w:sz w:val="28"/>
          <w:szCs w:val="28"/>
          <w:shd w:val="clear" w:color="auto" w:fill="FFFFFF"/>
          <w:lang w:eastAsia="ru-RU"/>
        </w:rPr>
        <w:lastRenderedPageBreak/>
        <w:t xml:space="preserve">организации, занятых в соответствующем виде деятельности, за соответствующий отчетный период; </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5) в размере 10 процентов, если фонд оплаты труда указанных лиц составляет не менее 10 процентов в общем фонде оплаты труда работников организации, занятых в соответствующем виде деятельности, за соответствующий отчетный период;</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б) в части налогооблагаемой базы по доходам, не указанным в </w:t>
      </w:r>
      <w:r w:rsidR="000E2507">
        <w:rPr>
          <w:rFonts w:ascii="Times New Roman" w:eastAsia="Times New Roman" w:hAnsi="Times New Roman" w:cs="Times New Roman"/>
          <w:sz w:val="28"/>
          <w:szCs w:val="28"/>
          <w:shd w:val="clear" w:color="auto" w:fill="FFFFFF"/>
          <w:lang w:eastAsia="ru-RU"/>
        </w:rPr>
        <w:br/>
        <w:t>под</w:t>
      </w:r>
      <w:r w:rsidRPr="00335166">
        <w:rPr>
          <w:rFonts w:ascii="Times New Roman" w:eastAsia="Times New Roman" w:hAnsi="Times New Roman" w:cs="Times New Roman"/>
          <w:sz w:val="28"/>
          <w:szCs w:val="28"/>
          <w:shd w:val="clear" w:color="auto" w:fill="FFFFFF"/>
          <w:lang w:eastAsia="ru-RU"/>
        </w:rPr>
        <w:t xml:space="preserve">пункте а) настоящего пункта, в следующих размерах: </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1) по ставке, рассчитанной путем сложения установленной ставки с учетом коэффициента 0,5 и 0,54 процента, если фонд оплаты труда указанных лиц составляет не менее 50 процентов в общем фонде оплаты труда работников организации, занятых в соответствующем виде деятельности, за соответствующий отчетный период; </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2) по ставке, рассчитанной путем сложения установленной ставки с учетом коэффициента 0,6 и 0,432 процента, если фонд оплаты труда указанных лиц составляет не менее 40 процентов в общем фонде оплаты труда работников организации, занятых в соответствующем виде деятельности, за соответствующий отчетный период; </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3) по ставке, рассчитанной путем сложения установленной ставки с учетом коэффициента 0,7 и 0,324 процента, если фонд оплаты труда указанных лиц составляет не менее 30 процентов в общем фонде оплаты труда работников организации, занятых в соответствующем виде деятельности, за соответствующий отчетный период; </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4) по ставке, рассчитанной путем сложения установленной ставки с учетом коэффициента 0,8 и 0,216 процента, если фонд оплаты труда указанных лиц составляет не менее 20 процентов в общем фонде оплаты труда работников организации, занятых в соответствующем виде деятельности, за соответствующий отчетный период; </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5) по ставке, рассчитанной путем сложения установленной ставки с учетом коэффициента 0,9 и 0,108 процента, если фонд оплаты труда указанных лиц составляет не менее 10 процентов в общем фонде оплаты труда работников организации, занятых в соответствующем виде деятельности, за соответствующий отчетный период».</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10. В пункте 8 статьи 7 цифровое обозначение «1,1» заменить цифровым обозначением «1,065».</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11. Пункт 9 статьи 7 изложить в следующей редакции:</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«9. Доходы от продаж (выручка от реализации) других текущих активов в виде лома черных и цветных металлов облагаются по ставке, рассчитанной путем сложения ставки, установленной настоящим Законом для других операционных дох</w:t>
      </w:r>
      <w:r w:rsidR="000E2507">
        <w:rPr>
          <w:rFonts w:ascii="Times New Roman" w:eastAsia="Times New Roman" w:hAnsi="Times New Roman" w:cs="Times New Roman"/>
          <w:sz w:val="28"/>
          <w:szCs w:val="28"/>
          <w:shd w:val="clear" w:color="auto" w:fill="FFFFFF"/>
          <w:lang w:eastAsia="ru-RU"/>
        </w:rPr>
        <w:t>одов, с учетом коэффициента 0,4</w:t>
      </w:r>
      <w:r w:rsidRPr="00335166">
        <w:rPr>
          <w:rFonts w:ascii="Times New Roman" w:eastAsia="Times New Roman" w:hAnsi="Times New Roman" w:cs="Times New Roman"/>
          <w:sz w:val="28"/>
          <w:szCs w:val="28"/>
          <w:shd w:val="clear" w:color="auto" w:fill="FFFFFF"/>
          <w:lang w:eastAsia="ru-RU"/>
        </w:rPr>
        <w:t xml:space="preserve"> и 0,65 процента».</w:t>
      </w:r>
    </w:p>
    <w:p w:rsid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5E5732" w:rsidRDefault="001C6A88"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12. </w:t>
      </w:r>
      <w:r w:rsidRPr="001C6A88">
        <w:rPr>
          <w:rFonts w:ascii="Times New Roman" w:eastAsia="Times New Roman" w:hAnsi="Times New Roman" w:cs="Times New Roman"/>
          <w:sz w:val="28"/>
          <w:szCs w:val="28"/>
          <w:shd w:val="clear" w:color="auto" w:fill="FFFFFF"/>
          <w:lang w:eastAsia="ru-RU"/>
        </w:rPr>
        <w:t>В пункте 10 статьи 7 слова «в размере 13,2 процента» заменить словами «в размере 14,28 процента».</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lastRenderedPageBreak/>
        <w:t>1</w:t>
      </w:r>
      <w:r w:rsidR="001C6A88">
        <w:rPr>
          <w:rFonts w:ascii="Times New Roman" w:eastAsia="Times New Roman" w:hAnsi="Times New Roman" w:cs="Times New Roman"/>
          <w:sz w:val="28"/>
          <w:szCs w:val="28"/>
          <w:shd w:val="clear" w:color="auto" w:fill="FFFFFF"/>
          <w:lang w:eastAsia="ru-RU"/>
        </w:rPr>
        <w:t>3</w:t>
      </w:r>
      <w:r w:rsidRPr="00335166">
        <w:rPr>
          <w:rFonts w:ascii="Times New Roman" w:eastAsia="Times New Roman" w:hAnsi="Times New Roman" w:cs="Times New Roman"/>
          <w:sz w:val="28"/>
          <w:szCs w:val="28"/>
          <w:shd w:val="clear" w:color="auto" w:fill="FFFFFF"/>
          <w:lang w:eastAsia="ru-RU"/>
        </w:rPr>
        <w:t>. Пункт 4 статьи 9 изложить в следующей редакции:</w:t>
      </w:r>
    </w:p>
    <w:p w:rsidR="005E5732" w:rsidRPr="005E5732" w:rsidRDefault="00335166" w:rsidP="005E5732">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w:t>
      </w:r>
      <w:r w:rsidR="005E5732" w:rsidRPr="005E5732">
        <w:rPr>
          <w:rFonts w:ascii="Times New Roman" w:eastAsia="Times New Roman" w:hAnsi="Times New Roman" w:cs="Times New Roman"/>
          <w:sz w:val="28"/>
          <w:szCs w:val="28"/>
          <w:shd w:val="clear" w:color="auto" w:fill="FFFFFF"/>
          <w:lang w:eastAsia="ru-RU"/>
        </w:rPr>
        <w:t>4. Исчисленная сумма налога на доходы подлежит зачислению налогоплательщиком по месту его нахождения в республиканский бюджет.</w:t>
      </w:r>
    </w:p>
    <w:p w:rsidR="00335166" w:rsidRPr="00335166" w:rsidRDefault="005E5732" w:rsidP="005E5732">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E5732">
        <w:rPr>
          <w:rFonts w:ascii="Times New Roman" w:eastAsia="Times New Roman" w:hAnsi="Times New Roman" w:cs="Times New Roman"/>
          <w:sz w:val="28"/>
          <w:szCs w:val="28"/>
          <w:shd w:val="clear" w:color="auto" w:fill="FFFFFF"/>
          <w:lang w:eastAsia="ru-RU"/>
        </w:rPr>
        <w:t xml:space="preserve">Дальнейшее направление поступивших в доход республиканского бюджета сумм налога на доходы осуществляется в соответствии </w:t>
      </w:r>
      <w:r>
        <w:rPr>
          <w:rFonts w:ascii="Times New Roman" w:eastAsia="Times New Roman" w:hAnsi="Times New Roman" w:cs="Times New Roman"/>
          <w:sz w:val="28"/>
          <w:szCs w:val="28"/>
          <w:shd w:val="clear" w:color="auto" w:fill="FFFFFF"/>
          <w:lang w:eastAsia="ru-RU"/>
        </w:rPr>
        <w:br/>
      </w:r>
      <w:r w:rsidRPr="005E5732">
        <w:rPr>
          <w:rFonts w:ascii="Times New Roman" w:eastAsia="Times New Roman" w:hAnsi="Times New Roman" w:cs="Times New Roman"/>
          <w:sz w:val="28"/>
          <w:szCs w:val="28"/>
          <w:shd w:val="clear" w:color="auto" w:fill="FFFFFF"/>
          <w:lang w:eastAsia="ru-RU"/>
        </w:rPr>
        <w:t xml:space="preserve">с нормативами, установленными законом о республиканском бюджете </w:t>
      </w:r>
      <w:r>
        <w:rPr>
          <w:rFonts w:ascii="Times New Roman" w:eastAsia="Times New Roman" w:hAnsi="Times New Roman" w:cs="Times New Roman"/>
          <w:sz w:val="28"/>
          <w:szCs w:val="28"/>
          <w:shd w:val="clear" w:color="auto" w:fill="FFFFFF"/>
          <w:lang w:eastAsia="ru-RU"/>
        </w:rPr>
        <w:br/>
      </w:r>
      <w:r w:rsidRPr="005E5732">
        <w:rPr>
          <w:rFonts w:ascii="Times New Roman" w:eastAsia="Times New Roman" w:hAnsi="Times New Roman" w:cs="Times New Roman"/>
          <w:sz w:val="28"/>
          <w:szCs w:val="28"/>
          <w:shd w:val="clear" w:color="auto" w:fill="FFFFFF"/>
          <w:lang w:eastAsia="ru-RU"/>
        </w:rPr>
        <w:t>на соответствующий год, за исключением отчислений в Дорожный фонд Приднестровской Молдавской Республики. Средства в размере 8 процентов от налога на доходы, поступившие в доход республиканского бюджета, направляются в Дорожный фонд Приднестровской Молдавской Республики</w:t>
      </w:r>
      <w:r w:rsidR="00335166" w:rsidRPr="00335166">
        <w:rPr>
          <w:rFonts w:ascii="Times New Roman" w:eastAsia="Times New Roman" w:hAnsi="Times New Roman" w:cs="Times New Roman"/>
          <w:sz w:val="28"/>
          <w:szCs w:val="28"/>
          <w:shd w:val="clear" w:color="auto" w:fill="FFFFFF"/>
          <w:lang w:eastAsia="ru-RU"/>
        </w:rPr>
        <w:t>».</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335166" w:rsidRPr="00335166" w:rsidRDefault="001C6A88"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14</w:t>
      </w:r>
      <w:r w:rsidR="00335166" w:rsidRPr="00335166">
        <w:rPr>
          <w:rFonts w:ascii="Times New Roman" w:eastAsia="Times New Roman" w:hAnsi="Times New Roman" w:cs="Times New Roman"/>
          <w:sz w:val="28"/>
          <w:szCs w:val="28"/>
          <w:shd w:val="clear" w:color="auto" w:fill="FFFFFF"/>
          <w:lang w:eastAsia="ru-RU"/>
        </w:rPr>
        <w:t>. Статью 11 изложить в следующей редакции:</w:t>
      </w:r>
    </w:p>
    <w:p w:rsidR="00335166" w:rsidRDefault="00335166" w:rsidP="00335166">
      <w:pPr>
        <w:spacing w:after="0" w:line="240" w:lineRule="auto"/>
        <w:ind w:firstLine="709"/>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«Статья 11. Переходные положения</w:t>
      </w:r>
    </w:p>
    <w:p w:rsidR="001C6A88" w:rsidRPr="00335166" w:rsidRDefault="001C6A88" w:rsidP="00335166">
      <w:pPr>
        <w:spacing w:after="0" w:line="240" w:lineRule="auto"/>
        <w:ind w:firstLine="709"/>
        <w:rPr>
          <w:rFonts w:ascii="Times New Roman" w:eastAsia="Times New Roman" w:hAnsi="Times New Roman" w:cs="Times New Roman"/>
          <w:sz w:val="28"/>
          <w:szCs w:val="28"/>
          <w:shd w:val="clear" w:color="auto" w:fill="FFFFFF"/>
          <w:lang w:eastAsia="ru-RU"/>
        </w:rPr>
      </w:pP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1. На период с 1 января 2025 года по 31 декабря 2026 года освободить юридические лица, осуществляющие деятельность по управлению многоквартирными жилыми домами, от уплаты 60,5 процента суммы налога на доходы, исчисленной от получаемых доходов от продаж, по виду деятельности «жилищное хозяйство». </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Высвободившиеся средства признаются государственными субсидиями и в течение льготного периода направляются на ремонт жилищного фонда, обслуживаемого юридическими лицами, осуществляющими управление данным жилищным фондом. Государственные субсидии подлежат отражению в бухгалтерском учете в соответствии с требованиями законодательства Приднестровской Молдавской Республики. Высвободившиеся средства подлежат расходованию на основании программы, утвержденной местным Советом народных депутатов.</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5166">
        <w:rPr>
          <w:rFonts w:ascii="Times New Roman" w:eastAsia="Times New Roman" w:hAnsi="Times New Roman" w:cs="Times New Roman"/>
          <w:sz w:val="28"/>
          <w:szCs w:val="28"/>
          <w:shd w:val="clear" w:color="auto" w:fill="FFFFFF"/>
          <w:lang w:eastAsia="ru-RU"/>
        </w:rPr>
        <w:t xml:space="preserve">Контроль за целевым использованием высвободившихся средств, направляемых на реализацию целей, указанных в части второй настоящего пункта, осуществляется уполномоченным Правительством Приднестровской Молдавской Республики исполнительным органом государственной власти, осуществляющим функции по выработке государственной политики в сфере экономической политики. </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lang w:eastAsia="ru-RU"/>
        </w:rPr>
      </w:pPr>
      <w:r w:rsidRPr="00335166">
        <w:rPr>
          <w:rFonts w:ascii="Times New Roman" w:eastAsia="Times New Roman" w:hAnsi="Times New Roman" w:cs="Times New Roman"/>
          <w:sz w:val="28"/>
          <w:szCs w:val="28"/>
          <w:shd w:val="clear" w:color="auto" w:fill="FFFFFF"/>
          <w:lang w:eastAsia="ru-RU"/>
        </w:rPr>
        <w:t xml:space="preserve">В случае нецелевого использования средств от предоставления льготы суммы накопленных государственных субсидий в части их нецелевого использования признаются обязательствами по уплате налога на доходы и подлежат обособленному отражению в расчетах налога на доходы за январь–декабрь отчетного года и уплате в пятидневный срок со дня представления расчета. При этом санкции за несвоевременную уплату соответствующих платежей в части нецелевого использования государственных субсидий по </w:t>
      </w:r>
      <w:proofErr w:type="spellStart"/>
      <w:r w:rsidRPr="00335166">
        <w:rPr>
          <w:rFonts w:ascii="Times New Roman" w:eastAsia="Times New Roman" w:hAnsi="Times New Roman" w:cs="Times New Roman"/>
          <w:sz w:val="28"/>
          <w:szCs w:val="28"/>
          <w:shd w:val="clear" w:color="auto" w:fill="FFFFFF"/>
          <w:lang w:eastAsia="ru-RU"/>
        </w:rPr>
        <w:t>доначисленным</w:t>
      </w:r>
      <w:proofErr w:type="spellEnd"/>
      <w:r w:rsidRPr="00335166">
        <w:rPr>
          <w:rFonts w:ascii="Times New Roman" w:eastAsia="Times New Roman" w:hAnsi="Times New Roman" w:cs="Times New Roman"/>
          <w:sz w:val="28"/>
          <w:szCs w:val="28"/>
          <w:shd w:val="clear" w:color="auto" w:fill="FFFFFF"/>
          <w:lang w:eastAsia="ru-RU"/>
        </w:rPr>
        <w:t xml:space="preserve"> суммам налога не применяются</w:t>
      </w:r>
      <w:r w:rsidRPr="00335166">
        <w:rPr>
          <w:rFonts w:ascii="Times New Roman" w:eastAsia="Times New Roman" w:hAnsi="Times New Roman" w:cs="Times New Roman"/>
          <w:sz w:val="28"/>
          <w:szCs w:val="28"/>
          <w:lang w:eastAsia="ru-RU"/>
        </w:rPr>
        <w:t>.</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lang w:eastAsia="ru-RU"/>
        </w:rPr>
      </w:pPr>
      <w:r w:rsidRPr="00335166">
        <w:rPr>
          <w:rFonts w:ascii="Times New Roman" w:eastAsia="Times New Roman" w:hAnsi="Times New Roman" w:cs="Times New Roman"/>
          <w:sz w:val="28"/>
          <w:szCs w:val="28"/>
          <w:lang w:eastAsia="ru-RU"/>
        </w:rPr>
        <w:t xml:space="preserve">2. Суммы налога на доходы, уплачиваемые с 1 января 2025 года на основании налоговых расчетов за 2024 год, а также уплачиваемые с 1 января 2025 года в счет погашения недоимок прошлых периодов, подлежат </w:t>
      </w:r>
      <w:r w:rsidRPr="00335166">
        <w:rPr>
          <w:rFonts w:ascii="Times New Roman" w:eastAsia="Times New Roman" w:hAnsi="Times New Roman" w:cs="Times New Roman"/>
          <w:sz w:val="28"/>
          <w:szCs w:val="28"/>
          <w:lang w:eastAsia="ru-RU"/>
        </w:rPr>
        <w:lastRenderedPageBreak/>
        <w:t>зачислению в доход республиканского бюджета в соответствии с порядком, установленным пунктом 4 статьи 9 настоящего Закона.</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lang w:eastAsia="ru-RU"/>
        </w:rPr>
      </w:pPr>
      <w:r w:rsidRPr="00335166">
        <w:rPr>
          <w:rFonts w:ascii="Times New Roman" w:eastAsia="Times New Roman" w:hAnsi="Times New Roman" w:cs="Times New Roman"/>
          <w:sz w:val="28"/>
          <w:szCs w:val="28"/>
          <w:lang w:eastAsia="ru-RU"/>
        </w:rPr>
        <w:t>3. На период с 1 января 2025 года по 31 декабря 2025 года для организаций здравоохранения и социального обеспечения, относящихся к санаторно-курортным учреждениям, выручка от реализации по основному виду деятельности облагается по ставке 2,8</w:t>
      </w:r>
      <w:r w:rsidRPr="00335166">
        <w:rPr>
          <w:rFonts w:ascii="Times New Roman" w:eastAsia="Times New Roman" w:hAnsi="Times New Roman" w:cs="Times New Roman"/>
          <w:sz w:val="28"/>
          <w:szCs w:val="28"/>
          <w:shd w:val="clear" w:color="auto" w:fill="FFFFFF"/>
          <w:lang w:eastAsia="ru-RU"/>
        </w:rPr>
        <w:t xml:space="preserve"> процента</w:t>
      </w:r>
      <w:r w:rsidRPr="00335166">
        <w:rPr>
          <w:rFonts w:ascii="Times New Roman" w:eastAsia="Times New Roman" w:hAnsi="Times New Roman" w:cs="Times New Roman"/>
          <w:sz w:val="28"/>
          <w:szCs w:val="28"/>
          <w:lang w:eastAsia="ru-RU"/>
        </w:rPr>
        <w:t>.</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lang w:eastAsia="ru-RU"/>
        </w:rPr>
      </w:pPr>
      <w:r w:rsidRPr="00335166">
        <w:rPr>
          <w:rFonts w:ascii="Times New Roman" w:eastAsia="Times New Roman" w:hAnsi="Times New Roman" w:cs="Times New Roman"/>
          <w:sz w:val="28"/>
          <w:szCs w:val="28"/>
          <w:lang w:eastAsia="ru-RU"/>
        </w:rPr>
        <w:t>Для получения льготы, указанной в настоящем пункте, организации обязаны, в случае если после формирования обязательных резервных фондов, установленных законодательством Приднестровской Молдавской Республики, за 2025 год образуется чистая прибыль, реинвестировать ее в размере не менее 95 процентов в капитальные вложения (строительство и ремонт зданий и сооружений, приобретение и модернизация оборудования).</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lang w:eastAsia="ru-RU"/>
        </w:rPr>
      </w:pPr>
      <w:r w:rsidRPr="00335166">
        <w:rPr>
          <w:rFonts w:ascii="Times New Roman" w:eastAsia="Times New Roman" w:hAnsi="Times New Roman" w:cs="Times New Roman"/>
          <w:sz w:val="28"/>
          <w:szCs w:val="28"/>
          <w:lang w:eastAsia="ru-RU"/>
        </w:rPr>
        <w:t>В случае невыполнения по итогам отчетного 2025 года условия, предусмотренного частью второй настоящего пункта, организация возмещает бюджету сумму предоставленной льготы, скорректированной на коэффициент инфляции.</w:t>
      </w:r>
    </w:p>
    <w:p w:rsidR="00335166" w:rsidRPr="00335166" w:rsidRDefault="00335166" w:rsidP="00335166">
      <w:pPr>
        <w:widowControl w:val="0"/>
        <w:spacing w:after="0" w:line="240" w:lineRule="auto"/>
        <w:ind w:firstLine="709"/>
        <w:jc w:val="both"/>
        <w:rPr>
          <w:rFonts w:ascii="Times New Roman" w:eastAsia="Times New Roman" w:hAnsi="Times New Roman" w:cs="Times New Roman"/>
          <w:sz w:val="28"/>
          <w:szCs w:val="28"/>
          <w:lang w:eastAsia="ru-RU"/>
        </w:rPr>
      </w:pPr>
      <w:r w:rsidRPr="00335166">
        <w:rPr>
          <w:rFonts w:ascii="Times New Roman" w:eastAsia="Times New Roman" w:hAnsi="Times New Roman" w:cs="Times New Roman"/>
          <w:sz w:val="28"/>
          <w:szCs w:val="28"/>
          <w:lang w:eastAsia="ru-RU"/>
        </w:rPr>
        <w:t>Порядок восстановления предоставленной в соответствии с настоящим пунктом льготы определяется уполномоченным Правительством Приднестровской Молдавской Республики исполнительным органом государственной власти.</w:t>
      </w:r>
    </w:p>
    <w:p w:rsidR="00335166" w:rsidRPr="00335166" w:rsidRDefault="00335166" w:rsidP="00335166">
      <w:pPr>
        <w:tabs>
          <w:tab w:val="left" w:pos="4140"/>
        </w:tabs>
        <w:spacing w:after="0" w:line="240" w:lineRule="auto"/>
        <w:ind w:firstLine="709"/>
        <w:jc w:val="both"/>
        <w:rPr>
          <w:rFonts w:ascii="Times New Roman" w:eastAsia="Times New Roman" w:hAnsi="Times New Roman" w:cs="Times New Roman"/>
          <w:sz w:val="28"/>
          <w:szCs w:val="28"/>
          <w:lang w:eastAsia="ru-RU"/>
        </w:rPr>
      </w:pPr>
      <w:r w:rsidRPr="00335166">
        <w:rPr>
          <w:rFonts w:ascii="Times New Roman" w:eastAsia="Times New Roman" w:hAnsi="Times New Roman" w:cs="Times New Roman"/>
          <w:sz w:val="28"/>
          <w:szCs w:val="28"/>
          <w:lang w:eastAsia="ru-RU"/>
        </w:rPr>
        <w:t>4. На период с 1 января 2025 года по 31 декабря 2025 года доходы, полученные организациями обувной промышленности, производящими обувь (без пошива по заказам населения), и организациями швейной промышленности, производящими швейные изделия (без пошива по заказам населения), от выполнения работ по переработке давальческого сырья, материалов, в результате которых производится новая движимая вещь, облагаются по ставкам, установленным настоящим Законом для соответствующего вида деятельности, с учетом коэффициента 1,05.</w:t>
      </w:r>
    </w:p>
    <w:p w:rsidR="00335166" w:rsidRPr="00335166" w:rsidRDefault="00335166" w:rsidP="003351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166">
        <w:rPr>
          <w:rFonts w:ascii="Times New Roman" w:eastAsia="Times New Roman" w:hAnsi="Times New Roman" w:cs="Times New Roman"/>
          <w:sz w:val="28"/>
          <w:szCs w:val="28"/>
          <w:lang w:eastAsia="ru-RU"/>
        </w:rPr>
        <w:t>5. Установить, что пересчет налогооблагаемой базы по итогам 2024 года, в порядке, определенном пунктом 26 статьи 5 настоящего Закона, не производится.</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lang w:eastAsia="ru-RU"/>
        </w:rPr>
      </w:pPr>
      <w:r w:rsidRPr="00335166">
        <w:rPr>
          <w:rFonts w:ascii="Times New Roman" w:eastAsia="Times New Roman" w:hAnsi="Times New Roman" w:cs="Times New Roman"/>
          <w:sz w:val="28"/>
          <w:szCs w:val="28"/>
          <w:lang w:eastAsia="ru-RU"/>
        </w:rPr>
        <w:t>6. На период с 1 января 2025 года по 31 декабря 2025 года для доходов от деятельности в сфере плодоовощной промышленности ставка налога устанавливается в размере 2</w:t>
      </w:r>
      <w:r w:rsidRPr="00335166">
        <w:rPr>
          <w:rFonts w:ascii="Times New Roman" w:eastAsia="Times New Roman" w:hAnsi="Times New Roman" w:cs="Times New Roman"/>
          <w:sz w:val="28"/>
          <w:szCs w:val="28"/>
          <w:shd w:val="clear" w:color="auto" w:fill="FFFFFF"/>
          <w:lang w:eastAsia="ru-RU"/>
        </w:rPr>
        <w:t xml:space="preserve"> процентов</w:t>
      </w:r>
      <w:r w:rsidRPr="00335166">
        <w:rPr>
          <w:rFonts w:ascii="Times New Roman" w:eastAsia="Times New Roman" w:hAnsi="Times New Roman" w:cs="Times New Roman"/>
          <w:sz w:val="28"/>
          <w:szCs w:val="28"/>
          <w:lang w:eastAsia="ru-RU"/>
        </w:rPr>
        <w:t>.</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lang w:eastAsia="ru-RU"/>
        </w:rPr>
      </w:pPr>
      <w:r w:rsidRPr="00335166">
        <w:rPr>
          <w:rFonts w:ascii="Times New Roman" w:eastAsia="Times New Roman" w:hAnsi="Times New Roman" w:cs="Times New Roman"/>
          <w:sz w:val="28"/>
          <w:szCs w:val="28"/>
          <w:lang w:eastAsia="ru-RU"/>
        </w:rPr>
        <w:t>7. На период с 1 января 2025 года по 31 декабря 2025 года для доходов от строительства жилищ (квартир), в том числе реализованных по договорам долевого участия, ставка налога устанавливается в размере 3,08</w:t>
      </w:r>
      <w:r w:rsidRPr="00335166">
        <w:rPr>
          <w:rFonts w:ascii="Times New Roman" w:eastAsia="Times New Roman" w:hAnsi="Times New Roman" w:cs="Times New Roman"/>
          <w:sz w:val="28"/>
          <w:szCs w:val="28"/>
          <w:shd w:val="clear" w:color="auto" w:fill="FFFFFF"/>
          <w:lang w:eastAsia="ru-RU"/>
        </w:rPr>
        <w:t xml:space="preserve"> процента</w:t>
      </w:r>
      <w:r w:rsidRPr="00335166">
        <w:rPr>
          <w:rFonts w:ascii="Times New Roman" w:eastAsia="Times New Roman" w:hAnsi="Times New Roman" w:cs="Times New Roman"/>
          <w:sz w:val="28"/>
          <w:szCs w:val="28"/>
          <w:lang w:eastAsia="ru-RU"/>
        </w:rPr>
        <w:t>.</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lang w:eastAsia="ru-RU"/>
        </w:rPr>
      </w:pPr>
      <w:r w:rsidRPr="00335166">
        <w:rPr>
          <w:rFonts w:ascii="Times New Roman" w:eastAsia="Times New Roman" w:hAnsi="Times New Roman" w:cs="Times New Roman"/>
          <w:sz w:val="28"/>
          <w:szCs w:val="28"/>
          <w:lang w:eastAsia="ru-RU"/>
        </w:rPr>
        <w:t xml:space="preserve">8. Предоставить право применять ставку налога на доходы в размере </w:t>
      </w:r>
      <w:r w:rsidR="001C6A88">
        <w:rPr>
          <w:rFonts w:ascii="Times New Roman" w:eastAsia="Times New Roman" w:hAnsi="Times New Roman" w:cs="Times New Roman"/>
          <w:sz w:val="28"/>
          <w:szCs w:val="28"/>
          <w:lang w:eastAsia="ru-RU"/>
        </w:rPr>
        <w:br/>
      </w:r>
      <w:r w:rsidRPr="00335166">
        <w:rPr>
          <w:rFonts w:ascii="Times New Roman" w:eastAsia="Times New Roman" w:hAnsi="Times New Roman" w:cs="Times New Roman"/>
          <w:sz w:val="28"/>
          <w:szCs w:val="28"/>
          <w:lang w:eastAsia="ru-RU"/>
        </w:rPr>
        <w:t>1,5 процента в отношении доходов от производства листов из рулонной стали (оцинкованной (в том числе аналогов и (или) с покрытием) и (или) холоднокатаной и (или) горячекатаной).</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lang w:eastAsia="ru-RU"/>
        </w:rPr>
      </w:pPr>
      <w:r w:rsidRPr="00335166">
        <w:rPr>
          <w:rFonts w:ascii="Times New Roman" w:eastAsia="Times New Roman" w:hAnsi="Times New Roman" w:cs="Times New Roman"/>
          <w:sz w:val="28"/>
          <w:szCs w:val="28"/>
          <w:lang w:eastAsia="ru-RU"/>
        </w:rPr>
        <w:t>Для получения льготы, указанной в настоящем пункте, организации обязаны:</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lang w:eastAsia="ru-RU"/>
        </w:rPr>
      </w:pPr>
      <w:r w:rsidRPr="00335166">
        <w:rPr>
          <w:rFonts w:ascii="Times New Roman" w:eastAsia="Times New Roman" w:hAnsi="Times New Roman" w:cs="Times New Roman"/>
          <w:sz w:val="28"/>
          <w:szCs w:val="28"/>
          <w:lang w:eastAsia="ru-RU"/>
        </w:rPr>
        <w:lastRenderedPageBreak/>
        <w:t>а) не осуществлять начисление и выплату дивидендов, процентов и других доходов от участия в капитале за период 5 (пяти) лет, начиная с квартала, в котором организация впервые воспользовалась данной льготой;</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lang w:eastAsia="ru-RU"/>
        </w:rPr>
      </w:pPr>
      <w:r w:rsidRPr="00335166">
        <w:rPr>
          <w:rFonts w:ascii="Times New Roman" w:eastAsia="Times New Roman" w:hAnsi="Times New Roman" w:cs="Times New Roman"/>
          <w:sz w:val="28"/>
          <w:szCs w:val="28"/>
          <w:lang w:eastAsia="ru-RU"/>
        </w:rPr>
        <w:t>б) полученную за период 5 (пяти) лет, начиная с квартала, в котором организация впервые воспользовалась данной льготой, прибыль направлять на техническое перевооружение, модернизацию производства и иные цели, не связанные с начислением и выплатой дивидендов, процентов и других доходов от участия в капитале.</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lang w:eastAsia="ru-RU"/>
        </w:rPr>
      </w:pPr>
      <w:r w:rsidRPr="00335166">
        <w:rPr>
          <w:rFonts w:ascii="Times New Roman" w:eastAsia="Times New Roman" w:hAnsi="Times New Roman" w:cs="Times New Roman"/>
          <w:sz w:val="28"/>
          <w:szCs w:val="28"/>
          <w:lang w:eastAsia="ru-RU"/>
        </w:rPr>
        <w:t xml:space="preserve">В случае невыполнения по итогам соответствующего отчетного года предусмотренных настоящим пунктом условий организация осуществляет перерасчет налогооблагаемой базы, доначисление в результате восстановления льготы, установленной настоящим пунктом, сумм налога за период применения данной льготы и уплату самостоятельно </w:t>
      </w:r>
      <w:proofErr w:type="spellStart"/>
      <w:r w:rsidRPr="00335166">
        <w:rPr>
          <w:rFonts w:ascii="Times New Roman" w:eastAsia="Times New Roman" w:hAnsi="Times New Roman" w:cs="Times New Roman"/>
          <w:sz w:val="28"/>
          <w:szCs w:val="28"/>
          <w:lang w:eastAsia="ru-RU"/>
        </w:rPr>
        <w:t>доначисленных</w:t>
      </w:r>
      <w:proofErr w:type="spellEnd"/>
      <w:r w:rsidRPr="00335166">
        <w:rPr>
          <w:rFonts w:ascii="Times New Roman" w:eastAsia="Times New Roman" w:hAnsi="Times New Roman" w:cs="Times New Roman"/>
          <w:sz w:val="28"/>
          <w:szCs w:val="28"/>
          <w:lang w:eastAsia="ru-RU"/>
        </w:rPr>
        <w:t xml:space="preserve"> сумм налога с учетом коэффициента инфляции в течение 5 (пяти) календарных дней со дня, установленного для представления отчета за декабрь отчетного года. При этом санкции за несвоевременную уплату соответствующих платежей по самостоятельно </w:t>
      </w:r>
      <w:proofErr w:type="spellStart"/>
      <w:r w:rsidRPr="00335166">
        <w:rPr>
          <w:rFonts w:ascii="Times New Roman" w:eastAsia="Times New Roman" w:hAnsi="Times New Roman" w:cs="Times New Roman"/>
          <w:sz w:val="28"/>
          <w:szCs w:val="28"/>
          <w:lang w:eastAsia="ru-RU"/>
        </w:rPr>
        <w:t>доначисленным</w:t>
      </w:r>
      <w:proofErr w:type="spellEnd"/>
      <w:r w:rsidRPr="00335166">
        <w:rPr>
          <w:rFonts w:ascii="Times New Roman" w:eastAsia="Times New Roman" w:hAnsi="Times New Roman" w:cs="Times New Roman"/>
          <w:sz w:val="28"/>
          <w:szCs w:val="28"/>
          <w:lang w:eastAsia="ru-RU"/>
        </w:rPr>
        <w:t xml:space="preserve"> суммам налога (за период пользования льготой) не применяются</w:t>
      </w:r>
      <w:r w:rsidR="000E2507">
        <w:rPr>
          <w:rFonts w:ascii="Times New Roman" w:eastAsia="Times New Roman" w:hAnsi="Times New Roman" w:cs="Times New Roman"/>
          <w:sz w:val="28"/>
          <w:szCs w:val="28"/>
          <w:lang w:eastAsia="ru-RU"/>
        </w:rPr>
        <w:t>»</w:t>
      </w:r>
      <w:r w:rsidRPr="00335166">
        <w:rPr>
          <w:rFonts w:ascii="Times New Roman" w:eastAsia="Times New Roman" w:hAnsi="Times New Roman" w:cs="Times New Roman"/>
          <w:sz w:val="28"/>
          <w:szCs w:val="28"/>
          <w:lang w:eastAsia="ru-RU"/>
        </w:rPr>
        <w:t>.</w:t>
      </w:r>
    </w:p>
    <w:p w:rsidR="00335166" w:rsidRPr="00335166" w:rsidRDefault="00335166" w:rsidP="00335166">
      <w:pPr>
        <w:spacing w:after="0" w:line="240" w:lineRule="auto"/>
        <w:ind w:firstLine="709"/>
        <w:jc w:val="both"/>
        <w:rPr>
          <w:rFonts w:ascii="Times New Roman" w:eastAsia="Times New Roman" w:hAnsi="Times New Roman" w:cs="Times New Roman"/>
          <w:sz w:val="28"/>
          <w:szCs w:val="28"/>
          <w:lang w:eastAsia="ru-RU"/>
        </w:rPr>
      </w:pPr>
    </w:p>
    <w:p w:rsidR="00335166" w:rsidRPr="0035293C" w:rsidRDefault="00335166" w:rsidP="00335166">
      <w:pPr>
        <w:spacing w:after="0" w:line="240" w:lineRule="auto"/>
        <w:ind w:firstLine="709"/>
        <w:jc w:val="both"/>
        <w:rPr>
          <w:rFonts w:ascii="Times New Roman" w:hAnsi="Times New Roman" w:cs="Times New Roman"/>
          <w:sz w:val="28"/>
          <w:szCs w:val="28"/>
        </w:rPr>
      </w:pPr>
      <w:r w:rsidRPr="0035293C">
        <w:rPr>
          <w:rFonts w:ascii="Times New Roman" w:hAnsi="Times New Roman" w:cs="Times New Roman"/>
          <w:b/>
          <w:sz w:val="28"/>
          <w:szCs w:val="28"/>
        </w:rPr>
        <w:t>Статья 2.</w:t>
      </w:r>
      <w:r w:rsidRPr="0035293C">
        <w:rPr>
          <w:rFonts w:ascii="Times New Roman" w:hAnsi="Times New Roman" w:cs="Times New Roman"/>
          <w:sz w:val="28"/>
          <w:szCs w:val="28"/>
        </w:rPr>
        <w:t xml:space="preserve"> Настоящий Закон</w:t>
      </w:r>
      <w:r>
        <w:rPr>
          <w:rFonts w:ascii="Times New Roman" w:hAnsi="Times New Roman" w:cs="Times New Roman"/>
          <w:sz w:val="28"/>
          <w:szCs w:val="28"/>
        </w:rPr>
        <w:t xml:space="preserve"> вступает в силу с 1 января 2025</w:t>
      </w:r>
      <w:r w:rsidRPr="0035293C">
        <w:rPr>
          <w:rFonts w:ascii="Times New Roman" w:hAnsi="Times New Roman" w:cs="Times New Roman"/>
          <w:sz w:val="28"/>
          <w:szCs w:val="28"/>
        </w:rPr>
        <w:t xml:space="preserve"> года.</w:t>
      </w:r>
    </w:p>
    <w:p w:rsidR="00335166" w:rsidRDefault="00335166" w:rsidP="00335166">
      <w:pPr>
        <w:spacing w:after="0" w:line="240" w:lineRule="auto"/>
        <w:ind w:firstLine="709"/>
        <w:jc w:val="both"/>
        <w:rPr>
          <w:rFonts w:ascii="Times New Roman" w:eastAsia="Times New Roman" w:hAnsi="Times New Roman" w:cs="Times New Roman"/>
          <w:sz w:val="28"/>
          <w:szCs w:val="28"/>
          <w:lang w:eastAsia="ru-RU"/>
        </w:rPr>
      </w:pPr>
    </w:p>
    <w:p w:rsidR="00335166" w:rsidRPr="00D95A97" w:rsidRDefault="00335166" w:rsidP="00335166">
      <w:pPr>
        <w:spacing w:after="0" w:line="240" w:lineRule="auto"/>
        <w:ind w:firstLine="709"/>
        <w:jc w:val="both"/>
        <w:rPr>
          <w:rFonts w:ascii="Times New Roman" w:eastAsia="Times New Roman" w:hAnsi="Times New Roman" w:cs="Times New Roman"/>
          <w:sz w:val="28"/>
          <w:szCs w:val="28"/>
          <w:lang w:eastAsia="ru-RU"/>
        </w:rPr>
      </w:pPr>
    </w:p>
    <w:p w:rsidR="00335166" w:rsidRPr="00D95A97" w:rsidRDefault="00335166" w:rsidP="00335166">
      <w:pPr>
        <w:spacing w:after="0" w:line="240" w:lineRule="auto"/>
        <w:jc w:val="both"/>
        <w:rPr>
          <w:rFonts w:ascii="Times New Roman" w:eastAsia="Times New Roman" w:hAnsi="Times New Roman" w:cs="Times New Roman"/>
          <w:sz w:val="28"/>
          <w:szCs w:val="28"/>
          <w:lang w:eastAsia="ru-RU"/>
        </w:rPr>
      </w:pPr>
      <w:r w:rsidRPr="00D95A97">
        <w:rPr>
          <w:rFonts w:ascii="Times New Roman" w:eastAsia="Times New Roman" w:hAnsi="Times New Roman" w:cs="Times New Roman"/>
          <w:sz w:val="28"/>
          <w:szCs w:val="28"/>
          <w:lang w:eastAsia="ru-RU"/>
        </w:rPr>
        <w:t>Президент</w:t>
      </w:r>
    </w:p>
    <w:p w:rsidR="00335166" w:rsidRPr="00D95A97" w:rsidRDefault="00335166" w:rsidP="00335166">
      <w:pPr>
        <w:spacing w:after="0" w:line="240" w:lineRule="auto"/>
        <w:jc w:val="both"/>
        <w:rPr>
          <w:rFonts w:ascii="Times New Roman" w:eastAsia="Times New Roman" w:hAnsi="Times New Roman" w:cs="Times New Roman"/>
          <w:sz w:val="28"/>
          <w:szCs w:val="28"/>
          <w:lang w:eastAsia="ru-RU"/>
        </w:rPr>
      </w:pPr>
      <w:r w:rsidRPr="00D95A97">
        <w:rPr>
          <w:rFonts w:ascii="Times New Roman" w:eastAsia="Times New Roman" w:hAnsi="Times New Roman" w:cs="Times New Roman"/>
          <w:sz w:val="28"/>
          <w:szCs w:val="28"/>
          <w:lang w:eastAsia="ru-RU"/>
        </w:rPr>
        <w:t>Приднестровской</w:t>
      </w:r>
    </w:p>
    <w:p w:rsidR="00335166" w:rsidRPr="00D95A97" w:rsidRDefault="00335166" w:rsidP="00335166">
      <w:pPr>
        <w:spacing w:after="0" w:line="240" w:lineRule="auto"/>
        <w:jc w:val="both"/>
        <w:rPr>
          <w:rFonts w:ascii="Times New Roman" w:eastAsia="Times New Roman" w:hAnsi="Times New Roman" w:cs="Times New Roman"/>
          <w:sz w:val="28"/>
          <w:szCs w:val="28"/>
          <w:lang w:eastAsia="ru-RU"/>
        </w:rPr>
      </w:pPr>
      <w:r w:rsidRPr="00D95A97">
        <w:rPr>
          <w:rFonts w:ascii="Times New Roman" w:eastAsia="Times New Roman" w:hAnsi="Times New Roman" w:cs="Times New Roman"/>
          <w:sz w:val="28"/>
          <w:szCs w:val="28"/>
          <w:lang w:eastAsia="ru-RU"/>
        </w:rPr>
        <w:t>Молдавской Республики                                                         В. Н. КРАСНОСЕЛЬСКИЙ</w:t>
      </w:r>
    </w:p>
    <w:p w:rsidR="00335166" w:rsidRPr="00D95A97" w:rsidRDefault="00335166" w:rsidP="00335166">
      <w:pPr>
        <w:spacing w:after="0" w:line="240" w:lineRule="auto"/>
        <w:rPr>
          <w:rFonts w:ascii="Times New Roman" w:hAnsi="Times New Roman" w:cs="Times New Roman"/>
          <w:sz w:val="28"/>
          <w:szCs w:val="28"/>
        </w:rPr>
      </w:pPr>
    </w:p>
    <w:p w:rsidR="00335166" w:rsidRDefault="00335166" w:rsidP="00335166">
      <w:pPr>
        <w:spacing w:after="0" w:line="240" w:lineRule="auto"/>
        <w:rPr>
          <w:rFonts w:ascii="Times New Roman" w:hAnsi="Times New Roman" w:cs="Times New Roman"/>
          <w:sz w:val="28"/>
          <w:szCs w:val="28"/>
        </w:rPr>
      </w:pPr>
    </w:p>
    <w:p w:rsidR="00335166" w:rsidRDefault="00335166" w:rsidP="00335166">
      <w:pPr>
        <w:spacing w:after="0" w:line="240" w:lineRule="auto"/>
        <w:rPr>
          <w:rFonts w:ascii="Times New Roman" w:hAnsi="Times New Roman" w:cs="Times New Roman"/>
          <w:sz w:val="28"/>
          <w:szCs w:val="28"/>
        </w:rPr>
      </w:pPr>
    </w:p>
    <w:p w:rsidR="00901100" w:rsidRDefault="00901100" w:rsidP="00335166">
      <w:pPr>
        <w:spacing w:after="0" w:line="240" w:lineRule="auto"/>
        <w:rPr>
          <w:rFonts w:ascii="Times New Roman" w:hAnsi="Times New Roman" w:cs="Times New Roman"/>
          <w:sz w:val="28"/>
          <w:szCs w:val="28"/>
        </w:rPr>
      </w:pPr>
    </w:p>
    <w:p w:rsidR="00901100" w:rsidRPr="00901100" w:rsidRDefault="00901100" w:rsidP="00901100">
      <w:pPr>
        <w:spacing w:after="0" w:line="240" w:lineRule="auto"/>
        <w:rPr>
          <w:rFonts w:ascii="Times New Roman" w:eastAsia="Times New Roman" w:hAnsi="Times New Roman" w:cs="Times New Roman"/>
          <w:sz w:val="28"/>
          <w:szCs w:val="28"/>
          <w:lang w:eastAsia="ru-RU"/>
        </w:rPr>
      </w:pPr>
      <w:r w:rsidRPr="00901100">
        <w:rPr>
          <w:rFonts w:ascii="Times New Roman" w:eastAsia="Times New Roman" w:hAnsi="Times New Roman" w:cs="Times New Roman"/>
          <w:sz w:val="28"/>
          <w:szCs w:val="28"/>
          <w:lang w:eastAsia="ru-RU"/>
        </w:rPr>
        <w:t>г. Тирасполь</w:t>
      </w:r>
    </w:p>
    <w:p w:rsidR="00901100" w:rsidRPr="00901100" w:rsidRDefault="00901100" w:rsidP="00901100">
      <w:pPr>
        <w:spacing w:after="0" w:line="240" w:lineRule="auto"/>
        <w:rPr>
          <w:rFonts w:ascii="Times New Roman" w:eastAsia="Times New Roman" w:hAnsi="Times New Roman" w:cs="Times New Roman"/>
          <w:sz w:val="28"/>
          <w:szCs w:val="28"/>
          <w:lang w:eastAsia="ru-RU"/>
        </w:rPr>
      </w:pPr>
      <w:r w:rsidRPr="00901100">
        <w:rPr>
          <w:rFonts w:ascii="Times New Roman" w:eastAsia="Times New Roman" w:hAnsi="Times New Roman" w:cs="Times New Roman"/>
          <w:sz w:val="28"/>
          <w:szCs w:val="28"/>
          <w:lang w:eastAsia="ru-RU"/>
        </w:rPr>
        <w:t>2 декабря 2024 г.</w:t>
      </w:r>
    </w:p>
    <w:p w:rsidR="00901100" w:rsidRPr="00901100" w:rsidRDefault="00901100" w:rsidP="00901100">
      <w:pPr>
        <w:spacing w:after="0" w:line="240" w:lineRule="auto"/>
        <w:ind w:left="28" w:hanging="28"/>
        <w:rPr>
          <w:rFonts w:ascii="Times New Roman" w:eastAsia="Times New Roman" w:hAnsi="Times New Roman" w:cs="Times New Roman"/>
          <w:sz w:val="28"/>
          <w:szCs w:val="28"/>
          <w:lang w:eastAsia="ru-RU"/>
        </w:rPr>
      </w:pPr>
      <w:r w:rsidRPr="00901100">
        <w:rPr>
          <w:rFonts w:ascii="Times New Roman" w:eastAsia="Times New Roman" w:hAnsi="Times New Roman" w:cs="Times New Roman"/>
          <w:sz w:val="28"/>
          <w:szCs w:val="28"/>
          <w:lang w:eastAsia="ru-RU"/>
        </w:rPr>
        <w:t>№ 294-ЗИ-VI</w:t>
      </w:r>
      <w:r w:rsidRPr="00901100">
        <w:rPr>
          <w:rFonts w:ascii="Times New Roman" w:eastAsia="Times New Roman" w:hAnsi="Times New Roman" w:cs="Times New Roman"/>
          <w:sz w:val="28"/>
          <w:szCs w:val="28"/>
          <w:lang w:val="en-US" w:eastAsia="ru-RU"/>
        </w:rPr>
        <w:t>I</w:t>
      </w:r>
    </w:p>
    <w:p w:rsidR="00901100" w:rsidRPr="00D95A97" w:rsidRDefault="00901100" w:rsidP="00335166">
      <w:pPr>
        <w:spacing w:after="0" w:line="240" w:lineRule="auto"/>
        <w:rPr>
          <w:rFonts w:ascii="Times New Roman" w:hAnsi="Times New Roman" w:cs="Times New Roman"/>
          <w:sz w:val="28"/>
          <w:szCs w:val="28"/>
        </w:rPr>
      </w:pPr>
      <w:bookmarkStart w:id="0" w:name="_GoBack"/>
      <w:bookmarkEnd w:id="0"/>
    </w:p>
    <w:sectPr w:rsidR="00901100" w:rsidRPr="00D95A97" w:rsidSect="00335166">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0D2" w:rsidRDefault="005120D2">
      <w:pPr>
        <w:spacing w:after="0" w:line="240" w:lineRule="auto"/>
      </w:pPr>
      <w:r>
        <w:separator/>
      </w:r>
    </w:p>
  </w:endnote>
  <w:endnote w:type="continuationSeparator" w:id="0">
    <w:p w:rsidR="005120D2" w:rsidRDefault="00512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0D2" w:rsidRDefault="005120D2">
      <w:pPr>
        <w:spacing w:after="0" w:line="240" w:lineRule="auto"/>
      </w:pPr>
      <w:r>
        <w:separator/>
      </w:r>
    </w:p>
  </w:footnote>
  <w:footnote w:type="continuationSeparator" w:id="0">
    <w:p w:rsidR="005120D2" w:rsidRDefault="00512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7753"/>
      <w:docPartObj>
        <w:docPartGallery w:val="Page Numbers (Top of Page)"/>
        <w:docPartUnique/>
      </w:docPartObj>
    </w:sdtPr>
    <w:sdtEndPr>
      <w:rPr>
        <w:rFonts w:ascii="Times New Roman" w:hAnsi="Times New Roman" w:cs="Times New Roman"/>
        <w:sz w:val="24"/>
        <w:szCs w:val="24"/>
      </w:rPr>
    </w:sdtEndPr>
    <w:sdtContent>
      <w:p w:rsidR="00335166" w:rsidRPr="0053705E" w:rsidRDefault="00335166">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901100">
          <w:rPr>
            <w:rFonts w:ascii="Times New Roman" w:hAnsi="Times New Roman" w:cs="Times New Roman"/>
            <w:noProof/>
            <w:sz w:val="24"/>
            <w:szCs w:val="24"/>
          </w:rPr>
          <w:t>16</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166"/>
    <w:rsid w:val="00030D06"/>
    <w:rsid w:val="000E2507"/>
    <w:rsid w:val="001B5588"/>
    <w:rsid w:val="001C6A88"/>
    <w:rsid w:val="00335166"/>
    <w:rsid w:val="005120D2"/>
    <w:rsid w:val="005E5732"/>
    <w:rsid w:val="00901100"/>
    <w:rsid w:val="00CC5BAF"/>
    <w:rsid w:val="00E75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9B690-80C2-4E2F-B4FF-4D316C18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1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1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5166"/>
  </w:style>
  <w:style w:type="numbering" w:customStyle="1" w:styleId="1">
    <w:name w:val="Нет списка1"/>
    <w:next w:val="a2"/>
    <w:uiPriority w:val="99"/>
    <w:semiHidden/>
    <w:unhideWhenUsed/>
    <w:rsid w:val="00335166"/>
  </w:style>
  <w:style w:type="character" w:customStyle="1" w:styleId="10">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Зна Знак"/>
    <w:link w:val="a5"/>
    <w:locked/>
    <w:rsid w:val="00335166"/>
    <w:rPr>
      <w:rFonts w:ascii="Courier New" w:hAnsi="Courier New" w:cs="Courier New"/>
    </w:r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на"/>
    <w:basedOn w:val="a"/>
    <w:link w:val="10"/>
    <w:unhideWhenUsed/>
    <w:rsid w:val="00335166"/>
    <w:pPr>
      <w:spacing w:after="0" w:line="240" w:lineRule="auto"/>
    </w:pPr>
    <w:rPr>
      <w:rFonts w:ascii="Courier New" w:hAnsi="Courier New" w:cs="Courier New"/>
    </w:rPr>
  </w:style>
  <w:style w:type="character" w:customStyle="1" w:styleId="a6">
    <w:name w:val="Текст Знак"/>
    <w:basedOn w:val="a0"/>
    <w:uiPriority w:val="99"/>
    <w:semiHidden/>
    <w:rsid w:val="00335166"/>
    <w:rPr>
      <w:rFonts w:ascii="Consolas" w:hAnsi="Consolas"/>
      <w:sz w:val="21"/>
      <w:szCs w:val="21"/>
    </w:rPr>
  </w:style>
  <w:style w:type="paragraph" w:styleId="a7">
    <w:name w:val="Balloon Text"/>
    <w:basedOn w:val="a"/>
    <w:link w:val="a8"/>
    <w:uiPriority w:val="99"/>
    <w:semiHidden/>
    <w:unhideWhenUsed/>
    <w:rsid w:val="00030D0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30D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5228</Words>
  <Characters>29804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5</cp:revision>
  <cp:lastPrinted>2024-11-13T08:47:00Z</cp:lastPrinted>
  <dcterms:created xsi:type="dcterms:W3CDTF">2024-11-13T08:20:00Z</dcterms:created>
  <dcterms:modified xsi:type="dcterms:W3CDTF">2024-12-02T12:34:00Z</dcterms:modified>
</cp:coreProperties>
</file>