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551A9" w:rsidRDefault="00490ACC" w:rsidP="0058141D">
      <w:pPr>
        <w:ind w:firstLine="709"/>
        <w:jc w:val="both"/>
        <w:rPr>
          <w:spacing w:val="0"/>
          <w:lang w:val="en-US"/>
        </w:rPr>
      </w:pPr>
    </w:p>
    <w:p w:rsidR="00490ACC" w:rsidRPr="006551A9" w:rsidRDefault="00490ACC" w:rsidP="0058141D">
      <w:pPr>
        <w:ind w:firstLine="709"/>
        <w:jc w:val="both"/>
        <w:rPr>
          <w:spacing w:val="0"/>
        </w:rPr>
      </w:pPr>
    </w:p>
    <w:p w:rsidR="00490ACC" w:rsidRPr="006551A9" w:rsidRDefault="00490ACC" w:rsidP="0058141D">
      <w:pPr>
        <w:ind w:firstLine="709"/>
        <w:jc w:val="both"/>
        <w:rPr>
          <w:spacing w:val="0"/>
        </w:rPr>
      </w:pPr>
    </w:p>
    <w:p w:rsidR="00490ACC" w:rsidRPr="006551A9" w:rsidRDefault="00490ACC" w:rsidP="0058141D">
      <w:pPr>
        <w:ind w:firstLine="709"/>
        <w:jc w:val="both"/>
        <w:rPr>
          <w:spacing w:val="0"/>
        </w:rPr>
      </w:pPr>
    </w:p>
    <w:p w:rsidR="003B0F28" w:rsidRPr="006551A9" w:rsidRDefault="003B0F28" w:rsidP="0058141D">
      <w:pPr>
        <w:ind w:firstLine="709"/>
        <w:jc w:val="center"/>
        <w:rPr>
          <w:b/>
          <w:spacing w:val="0"/>
        </w:rPr>
      </w:pPr>
    </w:p>
    <w:p w:rsidR="00490ACC" w:rsidRPr="006551A9" w:rsidRDefault="006404A3" w:rsidP="0058141D">
      <w:pPr>
        <w:jc w:val="center"/>
        <w:rPr>
          <w:b/>
          <w:spacing w:val="0"/>
        </w:rPr>
      </w:pPr>
      <w:r w:rsidRPr="006551A9">
        <w:rPr>
          <w:b/>
          <w:spacing w:val="0"/>
        </w:rPr>
        <w:t>З</w:t>
      </w:r>
      <w:r w:rsidR="00490ACC" w:rsidRPr="006551A9">
        <w:rPr>
          <w:b/>
          <w:spacing w:val="0"/>
        </w:rPr>
        <w:t>акон</w:t>
      </w:r>
    </w:p>
    <w:p w:rsidR="00490ACC" w:rsidRPr="006551A9" w:rsidRDefault="00490ACC" w:rsidP="0058141D">
      <w:pPr>
        <w:jc w:val="center"/>
        <w:outlineLvl w:val="0"/>
        <w:rPr>
          <w:b/>
          <w:caps/>
          <w:spacing w:val="0"/>
        </w:rPr>
      </w:pPr>
      <w:r w:rsidRPr="006551A9">
        <w:rPr>
          <w:b/>
          <w:spacing w:val="0"/>
        </w:rPr>
        <w:t xml:space="preserve">Приднестровской Молдавской Республики </w:t>
      </w:r>
    </w:p>
    <w:p w:rsidR="00490ACC" w:rsidRPr="006551A9" w:rsidRDefault="00490ACC" w:rsidP="0058141D">
      <w:pPr>
        <w:pStyle w:val="41"/>
        <w:shd w:val="clear" w:color="auto" w:fill="auto"/>
        <w:spacing w:before="0" w:after="0" w:line="240" w:lineRule="auto"/>
        <w:jc w:val="center"/>
        <w:rPr>
          <w:spacing w:val="0"/>
          <w:sz w:val="28"/>
          <w:szCs w:val="28"/>
        </w:rPr>
      </w:pPr>
    </w:p>
    <w:p w:rsidR="004F0DFF" w:rsidRPr="006551A9" w:rsidRDefault="004F0DFF" w:rsidP="0058141D">
      <w:pPr>
        <w:jc w:val="center"/>
        <w:rPr>
          <w:b/>
          <w:bCs/>
          <w:iCs/>
          <w:spacing w:val="0"/>
        </w:rPr>
      </w:pPr>
      <w:r w:rsidRPr="006551A9">
        <w:rPr>
          <w:b/>
          <w:bCs/>
          <w:iCs/>
          <w:spacing w:val="0"/>
        </w:rPr>
        <w:t xml:space="preserve">«О внесении изменений </w:t>
      </w:r>
    </w:p>
    <w:p w:rsidR="004F0DFF" w:rsidRPr="006551A9" w:rsidRDefault="004F0DFF" w:rsidP="0058141D">
      <w:pPr>
        <w:jc w:val="center"/>
        <w:rPr>
          <w:b/>
          <w:bCs/>
          <w:iCs/>
          <w:spacing w:val="0"/>
        </w:rPr>
      </w:pPr>
      <w:r w:rsidRPr="006551A9">
        <w:rPr>
          <w:b/>
          <w:bCs/>
          <w:iCs/>
          <w:spacing w:val="0"/>
        </w:rPr>
        <w:t xml:space="preserve">в Закон Приднестровской Молдавской Республики </w:t>
      </w:r>
    </w:p>
    <w:p w:rsidR="008D1DEF" w:rsidRPr="006551A9" w:rsidRDefault="004F0DFF" w:rsidP="0058141D">
      <w:pPr>
        <w:jc w:val="center"/>
        <w:rPr>
          <w:b/>
          <w:spacing w:val="0"/>
        </w:rPr>
      </w:pPr>
      <w:r w:rsidRPr="006551A9">
        <w:rPr>
          <w:b/>
          <w:bCs/>
          <w:iCs/>
          <w:spacing w:val="0"/>
        </w:rPr>
        <w:t>«О Едином государственном фонде социального страхования Приднестровской Молдавской Республики»</w:t>
      </w:r>
    </w:p>
    <w:p w:rsidR="00BD0DB1" w:rsidRPr="006551A9" w:rsidRDefault="00BD0DB1" w:rsidP="0058141D">
      <w:pPr>
        <w:ind w:firstLine="709"/>
        <w:jc w:val="center"/>
        <w:rPr>
          <w:spacing w:val="0"/>
        </w:rPr>
      </w:pPr>
    </w:p>
    <w:p w:rsidR="00490ACC" w:rsidRPr="006551A9" w:rsidRDefault="00490ACC" w:rsidP="0058141D">
      <w:pPr>
        <w:jc w:val="both"/>
        <w:rPr>
          <w:spacing w:val="0"/>
        </w:rPr>
      </w:pPr>
      <w:r w:rsidRPr="006551A9">
        <w:rPr>
          <w:spacing w:val="0"/>
        </w:rPr>
        <w:t>Принят Верховным Советом</w:t>
      </w:r>
    </w:p>
    <w:p w:rsidR="00490ACC" w:rsidRPr="006551A9" w:rsidRDefault="00490ACC" w:rsidP="0058141D">
      <w:pPr>
        <w:jc w:val="both"/>
        <w:rPr>
          <w:spacing w:val="0"/>
        </w:rPr>
      </w:pPr>
      <w:r w:rsidRPr="006551A9">
        <w:rPr>
          <w:spacing w:val="0"/>
        </w:rPr>
        <w:t xml:space="preserve">Приднестровской Молдавской Республики         </w:t>
      </w:r>
      <w:r w:rsidR="005A34F8" w:rsidRPr="006551A9">
        <w:rPr>
          <w:spacing w:val="0"/>
        </w:rPr>
        <w:t xml:space="preserve"> </w:t>
      </w:r>
      <w:r w:rsidR="00EF66F8" w:rsidRPr="006551A9">
        <w:rPr>
          <w:spacing w:val="0"/>
        </w:rPr>
        <w:t xml:space="preserve">  </w:t>
      </w:r>
      <w:r w:rsidR="00160CB7" w:rsidRPr="006551A9">
        <w:rPr>
          <w:spacing w:val="0"/>
        </w:rPr>
        <w:t xml:space="preserve"> </w:t>
      </w:r>
      <w:r w:rsidR="004D0024" w:rsidRPr="006551A9">
        <w:rPr>
          <w:spacing w:val="0"/>
        </w:rPr>
        <w:t xml:space="preserve"> </w:t>
      </w:r>
      <w:r w:rsidR="00EB39D6" w:rsidRPr="006551A9">
        <w:rPr>
          <w:spacing w:val="0"/>
        </w:rPr>
        <w:t xml:space="preserve"> </w:t>
      </w:r>
      <w:r w:rsidR="001B7E0C" w:rsidRPr="006551A9">
        <w:rPr>
          <w:spacing w:val="0"/>
        </w:rPr>
        <w:t xml:space="preserve"> </w:t>
      </w:r>
      <w:r w:rsidR="006B67E3" w:rsidRPr="006551A9">
        <w:rPr>
          <w:spacing w:val="0"/>
        </w:rPr>
        <w:t xml:space="preserve"> </w:t>
      </w:r>
      <w:r w:rsidR="00C63E7C" w:rsidRPr="006551A9">
        <w:rPr>
          <w:spacing w:val="0"/>
        </w:rPr>
        <w:t xml:space="preserve"> </w:t>
      </w:r>
      <w:r w:rsidR="000F4014" w:rsidRPr="006551A9">
        <w:rPr>
          <w:spacing w:val="0"/>
        </w:rPr>
        <w:t xml:space="preserve">  </w:t>
      </w:r>
      <w:r w:rsidR="00C63E7C" w:rsidRPr="006551A9">
        <w:rPr>
          <w:spacing w:val="0"/>
        </w:rPr>
        <w:t xml:space="preserve"> </w:t>
      </w:r>
      <w:r w:rsidR="006F2CE3" w:rsidRPr="006551A9">
        <w:rPr>
          <w:spacing w:val="0"/>
        </w:rPr>
        <w:t xml:space="preserve"> </w:t>
      </w:r>
      <w:r w:rsidR="00685667" w:rsidRPr="006551A9">
        <w:rPr>
          <w:spacing w:val="0"/>
        </w:rPr>
        <w:t xml:space="preserve"> </w:t>
      </w:r>
      <w:r w:rsidR="006F2CE3" w:rsidRPr="006551A9">
        <w:rPr>
          <w:spacing w:val="0"/>
        </w:rPr>
        <w:t xml:space="preserve"> </w:t>
      </w:r>
      <w:r w:rsidR="00E22981" w:rsidRPr="006551A9">
        <w:rPr>
          <w:spacing w:val="0"/>
        </w:rPr>
        <w:t xml:space="preserve"> </w:t>
      </w:r>
      <w:r w:rsidR="00381692" w:rsidRPr="006551A9">
        <w:rPr>
          <w:spacing w:val="0"/>
        </w:rPr>
        <w:t>13</w:t>
      </w:r>
      <w:r w:rsidRPr="006551A9">
        <w:rPr>
          <w:spacing w:val="0"/>
        </w:rPr>
        <w:t xml:space="preserve"> </w:t>
      </w:r>
      <w:r w:rsidR="00307AA3" w:rsidRPr="006551A9">
        <w:rPr>
          <w:spacing w:val="0"/>
        </w:rPr>
        <w:t>н</w:t>
      </w:r>
      <w:r w:rsidR="00685667" w:rsidRPr="006551A9">
        <w:rPr>
          <w:spacing w:val="0"/>
        </w:rPr>
        <w:t>о</w:t>
      </w:r>
      <w:r w:rsidR="00340A51" w:rsidRPr="006551A9">
        <w:rPr>
          <w:spacing w:val="0"/>
        </w:rPr>
        <w:t>ябр</w:t>
      </w:r>
      <w:r w:rsidR="006F2CE3" w:rsidRPr="006551A9">
        <w:rPr>
          <w:spacing w:val="0"/>
        </w:rPr>
        <w:t>я</w:t>
      </w:r>
      <w:r w:rsidRPr="006551A9">
        <w:rPr>
          <w:spacing w:val="0"/>
        </w:rPr>
        <w:t xml:space="preserve"> 20</w:t>
      </w:r>
      <w:r w:rsidR="007626B4" w:rsidRPr="006551A9">
        <w:rPr>
          <w:spacing w:val="0"/>
        </w:rPr>
        <w:t>2</w:t>
      </w:r>
      <w:r w:rsidR="00E442C7" w:rsidRPr="006551A9">
        <w:rPr>
          <w:spacing w:val="0"/>
        </w:rPr>
        <w:t>4</w:t>
      </w:r>
      <w:r w:rsidRPr="006551A9">
        <w:rPr>
          <w:spacing w:val="0"/>
        </w:rPr>
        <w:t xml:space="preserve"> года</w:t>
      </w:r>
    </w:p>
    <w:p w:rsidR="00452513" w:rsidRPr="006551A9" w:rsidRDefault="00452513" w:rsidP="0058141D">
      <w:pPr>
        <w:ind w:firstLine="709"/>
        <w:jc w:val="both"/>
        <w:rPr>
          <w:spacing w:val="0"/>
        </w:rPr>
      </w:pPr>
    </w:p>
    <w:p w:rsidR="006551A9" w:rsidRPr="006551A9" w:rsidRDefault="006551A9" w:rsidP="006551A9">
      <w:pPr>
        <w:ind w:firstLine="709"/>
        <w:jc w:val="both"/>
        <w:rPr>
          <w:spacing w:val="0"/>
        </w:rPr>
      </w:pPr>
      <w:r w:rsidRPr="006551A9">
        <w:rPr>
          <w:b/>
          <w:bCs/>
          <w:spacing w:val="0"/>
        </w:rPr>
        <w:t>Статья 1.</w:t>
      </w:r>
      <w:r w:rsidRPr="006551A9">
        <w:rPr>
          <w:bCs/>
          <w:spacing w:val="0"/>
        </w:rPr>
        <w:t xml:space="preserve"> Внести в Закон Приднестровской Молдавской Республики </w:t>
      </w:r>
      <w:r w:rsidRPr="006551A9">
        <w:rPr>
          <w:bCs/>
          <w:spacing w:val="0"/>
        </w:rPr>
        <w:br/>
        <w:t xml:space="preserve">от 16 октября 2012 года № 200-З-V «О Едином государственном фонде социального страхования Приднестровской Молдавской Республики» </w:t>
      </w:r>
      <w:r w:rsidRPr="006551A9">
        <w:rPr>
          <w:bCs/>
          <w:spacing w:val="0"/>
        </w:rPr>
        <w:br/>
        <w:t xml:space="preserve">(САЗ 12-43) c изменениями и дополнениями, внесенными законами Приднестровской Молдавской Республики от 15 октября 2013 года </w:t>
      </w:r>
      <w:r w:rsidRPr="006551A9">
        <w:rPr>
          <w:bCs/>
          <w:spacing w:val="0"/>
        </w:rPr>
        <w:br/>
        <w:t xml:space="preserve">№ 222-ЗИ-V (САЗ 13-41); от 7 марта 2014 года № 65-ЗД-V (САЗ 14-10); </w:t>
      </w:r>
      <w:r w:rsidRPr="006551A9">
        <w:rPr>
          <w:bCs/>
          <w:spacing w:val="0"/>
        </w:rPr>
        <w:br/>
        <w:t xml:space="preserve">от 1 июля 2016 года № 169-ЗД-VI (САЗ 16-26); от 25 июля 2016 года </w:t>
      </w:r>
      <w:r w:rsidRPr="006551A9">
        <w:rPr>
          <w:bCs/>
          <w:spacing w:val="0"/>
        </w:rPr>
        <w:br/>
        <w:t xml:space="preserve">№ 176-ЗИ-VI (САЗ 16-30); от 4 ноября 2017 года № 310-ЗИД-VI (САЗ 17-45,1); от 1 декабря 2020 года № 213-ЗИ-VI (САЗ 20-49); от 30 декабря 2020 года </w:t>
      </w:r>
      <w:r w:rsidRPr="006551A9">
        <w:rPr>
          <w:bCs/>
          <w:spacing w:val="0"/>
        </w:rPr>
        <w:br/>
        <w:t xml:space="preserve">№ 245-ЗИД-VII (САЗ 21-1,1); от 4 октября 2021 года № 237-ЗИ-VII </w:t>
      </w:r>
      <w:r w:rsidRPr="006551A9">
        <w:rPr>
          <w:bCs/>
          <w:spacing w:val="0"/>
        </w:rPr>
        <w:br/>
        <w:t>(САЗ 21-40); от 17 октября 2022 года № 275-ЗИ-VII (САЗ 22-41)</w:t>
      </w:r>
      <w:r w:rsidRPr="006551A9">
        <w:rPr>
          <w:spacing w:val="0"/>
        </w:rPr>
        <w:t>; от 29 сентября 2023 года № 300-ЗИ-</w:t>
      </w:r>
      <w:r w:rsidRPr="006551A9">
        <w:rPr>
          <w:spacing w:val="0"/>
          <w:lang w:val="en-US"/>
        </w:rPr>
        <w:t>VII</w:t>
      </w:r>
      <w:r w:rsidRPr="006551A9">
        <w:rPr>
          <w:spacing w:val="0"/>
        </w:rPr>
        <w:t xml:space="preserve"> (САЗ 23-39,1); от 7 мая 2024 года № 93-ЗД-VII </w:t>
      </w:r>
      <w:r>
        <w:rPr>
          <w:spacing w:val="0"/>
        </w:rPr>
        <w:br/>
      </w:r>
      <w:r w:rsidRPr="006551A9">
        <w:rPr>
          <w:spacing w:val="0"/>
        </w:rPr>
        <w:t>(САЗ 24-20), следующие изменения</w:t>
      </w:r>
      <w:r w:rsidR="00321D02">
        <w:rPr>
          <w:spacing w:val="0"/>
        </w:rPr>
        <w:t>.</w:t>
      </w:r>
    </w:p>
    <w:p w:rsidR="006551A9" w:rsidRPr="006551A9" w:rsidRDefault="006551A9" w:rsidP="006551A9">
      <w:pPr>
        <w:ind w:firstLine="709"/>
        <w:jc w:val="both"/>
        <w:rPr>
          <w:spacing w:val="0"/>
        </w:rPr>
      </w:pPr>
    </w:p>
    <w:p w:rsidR="006551A9" w:rsidRPr="006551A9" w:rsidRDefault="006551A9" w:rsidP="006551A9">
      <w:pPr>
        <w:ind w:firstLine="709"/>
        <w:jc w:val="both"/>
        <w:rPr>
          <w:spacing w:val="0"/>
        </w:rPr>
      </w:pPr>
      <w:r w:rsidRPr="006551A9">
        <w:rPr>
          <w:spacing w:val="0"/>
        </w:rPr>
        <w:t>1. Подпункт б) пункта 1 статьи 6 исключить.</w:t>
      </w:r>
    </w:p>
    <w:p w:rsidR="006551A9" w:rsidRPr="006551A9" w:rsidRDefault="006551A9" w:rsidP="006551A9">
      <w:pPr>
        <w:ind w:firstLine="709"/>
        <w:jc w:val="both"/>
        <w:rPr>
          <w:spacing w:val="0"/>
        </w:rPr>
      </w:pPr>
    </w:p>
    <w:p w:rsidR="006551A9" w:rsidRPr="006551A9" w:rsidRDefault="006551A9" w:rsidP="006551A9">
      <w:pPr>
        <w:ind w:firstLine="709"/>
        <w:jc w:val="both"/>
        <w:rPr>
          <w:spacing w:val="0"/>
        </w:rPr>
      </w:pPr>
      <w:r w:rsidRPr="006551A9">
        <w:rPr>
          <w:spacing w:val="0"/>
        </w:rPr>
        <w:t>2. Подпункт г) пункта 1 статьи 6 изложить в следующей редакции:</w:t>
      </w:r>
    </w:p>
    <w:p w:rsidR="006551A9" w:rsidRPr="006551A9" w:rsidRDefault="006551A9" w:rsidP="006551A9">
      <w:pPr>
        <w:ind w:firstLine="709"/>
        <w:jc w:val="both"/>
        <w:rPr>
          <w:spacing w:val="0"/>
        </w:rPr>
      </w:pPr>
      <w:r w:rsidRPr="006551A9">
        <w:rPr>
          <w:spacing w:val="0"/>
        </w:rPr>
        <w:t xml:space="preserve">«г) социальных платежей (единого социального налога и обязательного страхового взноса), уплачиваемых </w:t>
      </w:r>
      <w:proofErr w:type="spellStart"/>
      <w:r w:rsidRPr="006551A9">
        <w:rPr>
          <w:spacing w:val="0"/>
        </w:rPr>
        <w:t>самозанятыми</w:t>
      </w:r>
      <w:proofErr w:type="spellEnd"/>
      <w:r w:rsidRPr="006551A9">
        <w:rPr>
          <w:spacing w:val="0"/>
        </w:rPr>
        <w:t xml:space="preserve"> лицами, субъектами патентной системы налогообложения (в том числе за привлекаемых лиц), индивидуальными предпринимателями, применяющими упрощенную систему налогообложения (в том числе за привлекаемых лиц)».</w:t>
      </w:r>
    </w:p>
    <w:p w:rsidR="006551A9" w:rsidRPr="006551A9" w:rsidRDefault="006551A9" w:rsidP="006551A9">
      <w:pPr>
        <w:ind w:firstLine="709"/>
        <w:jc w:val="both"/>
        <w:rPr>
          <w:spacing w:val="0"/>
        </w:rPr>
      </w:pPr>
    </w:p>
    <w:p w:rsidR="006551A9" w:rsidRPr="006551A9" w:rsidRDefault="006551A9" w:rsidP="006551A9">
      <w:pPr>
        <w:ind w:firstLine="709"/>
        <w:jc w:val="both"/>
        <w:rPr>
          <w:spacing w:val="0"/>
        </w:rPr>
      </w:pPr>
      <w:r w:rsidRPr="006551A9">
        <w:rPr>
          <w:spacing w:val="0"/>
        </w:rPr>
        <w:t>3. Подпункт в) статьи 7 изложить в следующей редакции:</w:t>
      </w:r>
    </w:p>
    <w:p w:rsidR="006551A9" w:rsidRPr="00321D02" w:rsidRDefault="006551A9" w:rsidP="006551A9">
      <w:pPr>
        <w:ind w:firstLine="709"/>
        <w:jc w:val="both"/>
        <w:rPr>
          <w:rFonts w:eastAsia="MS Mincho"/>
          <w:spacing w:val="0"/>
        </w:rPr>
      </w:pPr>
      <w:r w:rsidRPr="00321D02">
        <w:rPr>
          <w:spacing w:val="0"/>
        </w:rPr>
        <w:t>«</w:t>
      </w:r>
      <w:r w:rsidRPr="00321D02">
        <w:rPr>
          <w:rFonts w:eastAsia="Calibri"/>
          <w:spacing w:val="0"/>
          <w:lang w:eastAsia="en-US"/>
        </w:rPr>
        <w:t>в)</w:t>
      </w:r>
      <w:r w:rsidRPr="006551A9">
        <w:rPr>
          <w:rFonts w:eastAsia="Calibri"/>
          <w:spacing w:val="0"/>
          <w:lang w:eastAsia="en-US"/>
        </w:rPr>
        <w:t xml:space="preserve"> </w:t>
      </w:r>
      <w:r w:rsidRPr="006551A9">
        <w:rPr>
          <w:spacing w:val="0"/>
        </w:rPr>
        <w:t>выплату работающим гражданам пособий по временной нетрудоспособности</w:t>
      </w:r>
      <w:r w:rsidRPr="00321D02">
        <w:rPr>
          <w:rFonts w:eastAsia="MS Mincho"/>
          <w:spacing w:val="0"/>
        </w:rPr>
        <w:t>».</w:t>
      </w:r>
    </w:p>
    <w:p w:rsidR="006551A9" w:rsidRPr="006551A9" w:rsidRDefault="006551A9" w:rsidP="006551A9">
      <w:pPr>
        <w:ind w:firstLine="709"/>
        <w:jc w:val="both"/>
        <w:rPr>
          <w:spacing w:val="0"/>
        </w:rPr>
      </w:pPr>
    </w:p>
    <w:p w:rsidR="006551A9" w:rsidRDefault="006551A9" w:rsidP="006551A9">
      <w:pPr>
        <w:ind w:firstLine="709"/>
        <w:jc w:val="both"/>
        <w:rPr>
          <w:spacing w:val="0"/>
        </w:rPr>
      </w:pPr>
    </w:p>
    <w:p w:rsidR="006551A9" w:rsidRDefault="006551A9" w:rsidP="006551A9">
      <w:pPr>
        <w:ind w:firstLine="709"/>
        <w:jc w:val="both"/>
        <w:rPr>
          <w:spacing w:val="0"/>
        </w:rPr>
      </w:pPr>
    </w:p>
    <w:p w:rsidR="006551A9" w:rsidRPr="006551A9" w:rsidRDefault="006551A9" w:rsidP="006551A9">
      <w:pPr>
        <w:ind w:firstLine="709"/>
        <w:jc w:val="both"/>
        <w:rPr>
          <w:spacing w:val="0"/>
        </w:rPr>
      </w:pPr>
      <w:r w:rsidRPr="006551A9">
        <w:rPr>
          <w:spacing w:val="0"/>
        </w:rPr>
        <w:lastRenderedPageBreak/>
        <w:t>4. Подпункт в) пункта 1 статьи 8 изложить в следующей редакции:</w:t>
      </w:r>
    </w:p>
    <w:p w:rsidR="006551A9" w:rsidRPr="006551A9" w:rsidRDefault="006551A9" w:rsidP="006551A9">
      <w:pPr>
        <w:ind w:firstLine="709"/>
        <w:jc w:val="both"/>
        <w:rPr>
          <w:spacing w:val="0"/>
        </w:rPr>
      </w:pPr>
      <w:r w:rsidRPr="006551A9">
        <w:rPr>
          <w:spacing w:val="0"/>
        </w:rPr>
        <w:t>«в) пособий в соответствии с Законом Приднестровской Молдавской Республики «О государственных пособиях гражданам, имеющим детей».</w:t>
      </w:r>
    </w:p>
    <w:p w:rsidR="006551A9" w:rsidRPr="006551A9" w:rsidRDefault="006551A9" w:rsidP="006551A9">
      <w:pPr>
        <w:ind w:firstLine="709"/>
        <w:jc w:val="both"/>
        <w:rPr>
          <w:spacing w:val="0"/>
        </w:rPr>
      </w:pPr>
    </w:p>
    <w:p w:rsidR="006551A9" w:rsidRPr="006551A9" w:rsidRDefault="006551A9" w:rsidP="006551A9">
      <w:pPr>
        <w:ind w:firstLine="709"/>
        <w:jc w:val="both"/>
        <w:rPr>
          <w:spacing w:val="0"/>
        </w:rPr>
      </w:pPr>
      <w:r>
        <w:rPr>
          <w:spacing w:val="0"/>
        </w:rPr>
        <w:t>5</w:t>
      </w:r>
      <w:r w:rsidRPr="006551A9">
        <w:rPr>
          <w:spacing w:val="0"/>
        </w:rPr>
        <w:t>. Подпункт г) пункта 1 статьи 8 исключить.</w:t>
      </w:r>
    </w:p>
    <w:p w:rsidR="006551A9" w:rsidRPr="006551A9" w:rsidRDefault="006551A9" w:rsidP="006551A9">
      <w:pPr>
        <w:ind w:firstLine="709"/>
        <w:jc w:val="both"/>
        <w:rPr>
          <w:spacing w:val="0"/>
        </w:rPr>
      </w:pPr>
    </w:p>
    <w:p w:rsidR="006551A9" w:rsidRPr="006551A9" w:rsidRDefault="006551A9" w:rsidP="006551A9">
      <w:pPr>
        <w:ind w:firstLine="709"/>
        <w:jc w:val="both"/>
        <w:rPr>
          <w:spacing w:val="0"/>
        </w:rPr>
      </w:pPr>
      <w:r w:rsidRPr="006551A9">
        <w:rPr>
          <w:rFonts w:eastAsia="Arial Unicode MS"/>
          <w:b/>
          <w:spacing w:val="0"/>
        </w:rPr>
        <w:t>Статья 2.</w:t>
      </w:r>
      <w:r w:rsidRPr="006551A9">
        <w:rPr>
          <w:rFonts w:eastAsia="Arial Unicode MS"/>
          <w:spacing w:val="0"/>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налоге на доходы организаций», устанавливающего нормы, связанные с изменением </w:t>
      </w:r>
      <w:r w:rsidRPr="006551A9">
        <w:rPr>
          <w:spacing w:val="0"/>
        </w:rPr>
        <w:t>порядка уплаты налога на доходы организаций посредством оформления одного платежного поручения налогоплательщиком, исключающего отдельное отчисление</w:t>
      </w:r>
      <w:r w:rsidRPr="006551A9">
        <w:rPr>
          <w:rFonts w:eastAsia="Arial Unicode MS"/>
          <w:spacing w:val="0"/>
        </w:rPr>
        <w:t xml:space="preserve"> в </w:t>
      </w:r>
      <w:r w:rsidRPr="006551A9">
        <w:rPr>
          <w:rFonts w:eastAsia="Calibri"/>
          <w:spacing w:val="0"/>
        </w:rPr>
        <w:t>Единый государственный фонд социального страхования Приднестровской Молдавской Республики</w:t>
      </w:r>
      <w:r w:rsidRPr="006551A9">
        <w:rPr>
          <w:rFonts w:eastAsia="Arial Unicode MS"/>
          <w:spacing w:val="0"/>
        </w:rPr>
        <w:t>.</w:t>
      </w:r>
    </w:p>
    <w:p w:rsidR="00F91667" w:rsidRPr="006551A9" w:rsidRDefault="00F91667" w:rsidP="0058141D">
      <w:pPr>
        <w:ind w:firstLine="709"/>
        <w:jc w:val="both"/>
        <w:rPr>
          <w:spacing w:val="0"/>
        </w:rPr>
      </w:pPr>
    </w:p>
    <w:p w:rsidR="001A69F7" w:rsidRPr="006551A9" w:rsidRDefault="001A69F7" w:rsidP="0058141D">
      <w:pPr>
        <w:ind w:firstLine="709"/>
        <w:jc w:val="both"/>
        <w:rPr>
          <w:spacing w:val="0"/>
        </w:rPr>
      </w:pPr>
    </w:p>
    <w:p w:rsidR="003C6611" w:rsidRPr="006551A9" w:rsidRDefault="00490ACC" w:rsidP="0058141D">
      <w:pPr>
        <w:jc w:val="both"/>
        <w:outlineLvl w:val="0"/>
        <w:rPr>
          <w:spacing w:val="0"/>
        </w:rPr>
      </w:pPr>
      <w:r w:rsidRPr="006551A9">
        <w:rPr>
          <w:spacing w:val="0"/>
        </w:rPr>
        <w:t xml:space="preserve">Президент </w:t>
      </w:r>
    </w:p>
    <w:p w:rsidR="00490ACC" w:rsidRPr="006551A9" w:rsidRDefault="00490ACC" w:rsidP="0058141D">
      <w:pPr>
        <w:jc w:val="both"/>
        <w:outlineLvl w:val="0"/>
        <w:rPr>
          <w:spacing w:val="0"/>
        </w:rPr>
      </w:pPr>
      <w:r w:rsidRPr="006551A9">
        <w:rPr>
          <w:spacing w:val="0"/>
        </w:rPr>
        <w:t xml:space="preserve">Приднестровской </w:t>
      </w:r>
    </w:p>
    <w:p w:rsidR="00F44C76" w:rsidRPr="006551A9" w:rsidRDefault="00490ACC" w:rsidP="0058141D">
      <w:pPr>
        <w:jc w:val="both"/>
        <w:rPr>
          <w:spacing w:val="0"/>
        </w:rPr>
      </w:pPr>
      <w:r w:rsidRPr="006551A9">
        <w:rPr>
          <w:spacing w:val="0"/>
        </w:rPr>
        <w:t xml:space="preserve">Молдавской Республики </w:t>
      </w:r>
      <w:r w:rsidRPr="006551A9">
        <w:rPr>
          <w:spacing w:val="0"/>
        </w:rPr>
        <w:tab/>
      </w:r>
      <w:r w:rsidRPr="006551A9">
        <w:rPr>
          <w:spacing w:val="0"/>
        </w:rPr>
        <w:tab/>
      </w:r>
      <w:r w:rsidRPr="006551A9">
        <w:rPr>
          <w:spacing w:val="0"/>
        </w:rPr>
        <w:tab/>
      </w:r>
      <w:r w:rsidRPr="006551A9">
        <w:rPr>
          <w:spacing w:val="0"/>
        </w:rPr>
        <w:tab/>
        <w:t xml:space="preserve"> </w:t>
      </w:r>
      <w:r w:rsidR="001713CD" w:rsidRPr="006551A9">
        <w:rPr>
          <w:spacing w:val="0"/>
        </w:rPr>
        <w:t xml:space="preserve">  </w:t>
      </w:r>
      <w:r w:rsidRPr="006551A9">
        <w:rPr>
          <w:spacing w:val="0"/>
        </w:rPr>
        <w:t xml:space="preserve">  В. Н. КРАСНОСЕЛЬСКИЙ</w:t>
      </w:r>
    </w:p>
    <w:p w:rsidR="00311BC9" w:rsidRPr="006551A9" w:rsidRDefault="00311BC9" w:rsidP="0058141D">
      <w:pPr>
        <w:ind w:firstLine="709"/>
        <w:jc w:val="both"/>
        <w:rPr>
          <w:spacing w:val="0"/>
        </w:rPr>
      </w:pPr>
    </w:p>
    <w:p w:rsidR="00053CAD" w:rsidRPr="006551A9" w:rsidRDefault="00053CAD" w:rsidP="0058141D">
      <w:pPr>
        <w:ind w:firstLine="709"/>
        <w:jc w:val="both"/>
        <w:rPr>
          <w:spacing w:val="0"/>
        </w:rPr>
      </w:pPr>
    </w:p>
    <w:p w:rsidR="00824221" w:rsidRDefault="00824221" w:rsidP="0058141D">
      <w:pPr>
        <w:ind w:firstLine="709"/>
        <w:jc w:val="both"/>
        <w:rPr>
          <w:spacing w:val="0"/>
        </w:rPr>
      </w:pPr>
    </w:p>
    <w:p w:rsidR="007063E3" w:rsidRDefault="007063E3" w:rsidP="0058141D">
      <w:pPr>
        <w:ind w:firstLine="709"/>
        <w:jc w:val="both"/>
        <w:rPr>
          <w:spacing w:val="0"/>
        </w:rPr>
      </w:pPr>
    </w:p>
    <w:p w:rsidR="007063E3" w:rsidRPr="00D954B2" w:rsidRDefault="007063E3" w:rsidP="007063E3">
      <w:r w:rsidRPr="00D954B2">
        <w:t>г. Тирасполь</w:t>
      </w:r>
    </w:p>
    <w:p w:rsidR="007063E3" w:rsidRPr="00D954B2" w:rsidRDefault="007063E3" w:rsidP="007063E3">
      <w:r w:rsidRPr="007063E3">
        <w:t>2</w:t>
      </w:r>
      <w:r w:rsidRPr="00D954B2">
        <w:t xml:space="preserve"> </w:t>
      </w:r>
      <w:r>
        <w:t>декабря</w:t>
      </w:r>
      <w:r w:rsidRPr="00D954B2">
        <w:t xml:space="preserve"> 2024 г.</w:t>
      </w:r>
    </w:p>
    <w:p w:rsidR="007063E3" w:rsidRPr="00D954B2" w:rsidRDefault="007063E3" w:rsidP="007063E3">
      <w:pPr>
        <w:ind w:left="28" w:hanging="28"/>
      </w:pPr>
      <w:r w:rsidRPr="00D954B2">
        <w:t xml:space="preserve">№ </w:t>
      </w:r>
      <w:r>
        <w:t>295</w:t>
      </w:r>
      <w:r w:rsidRPr="00D954B2">
        <w:t>-</w:t>
      </w:r>
      <w:r>
        <w:t>ЗИ</w:t>
      </w:r>
      <w:r w:rsidRPr="00D954B2">
        <w:t>-VI</w:t>
      </w:r>
      <w:r w:rsidRPr="00D954B2">
        <w:rPr>
          <w:lang w:val="en-US"/>
        </w:rPr>
        <w:t>I</w:t>
      </w:r>
    </w:p>
    <w:p w:rsidR="007063E3" w:rsidRPr="006551A9" w:rsidRDefault="007063E3" w:rsidP="0058141D">
      <w:pPr>
        <w:ind w:firstLine="709"/>
        <w:jc w:val="both"/>
        <w:rPr>
          <w:spacing w:val="0"/>
        </w:rPr>
      </w:pPr>
      <w:bookmarkStart w:id="0" w:name="_GoBack"/>
      <w:bookmarkEnd w:id="0"/>
    </w:p>
    <w:sectPr w:rsidR="007063E3" w:rsidRPr="006551A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B1" w:rsidRDefault="002A3BB1">
      <w:r>
        <w:separator/>
      </w:r>
    </w:p>
  </w:endnote>
  <w:endnote w:type="continuationSeparator" w:id="0">
    <w:p w:rsidR="002A3BB1" w:rsidRDefault="002A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B1" w:rsidRDefault="002A3BB1">
      <w:r>
        <w:separator/>
      </w:r>
    </w:p>
  </w:footnote>
  <w:footnote w:type="continuationSeparator" w:id="0">
    <w:p w:rsidR="002A3BB1" w:rsidRDefault="002A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063E3">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0A36648"/>
    <w:multiLevelType w:val="hybridMultilevel"/>
    <w:tmpl w:val="C78CEC1E"/>
    <w:lvl w:ilvl="0" w:tplc="0226A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5"/>
  </w:num>
  <w:num w:numId="6">
    <w:abstractNumId w:val="17"/>
  </w:num>
  <w:num w:numId="7">
    <w:abstractNumId w:val="16"/>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2279"/>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3BB1"/>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D02"/>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67152"/>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5443"/>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543"/>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0DFF"/>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7CC9"/>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2041"/>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1A9"/>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63E3"/>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AF8"/>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0F70"/>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062"/>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0351"/>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2F7D"/>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6C6"/>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06EF"/>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49A5"/>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99"/>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C2BD-4FDC-418B-A62A-62A6A41D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2024-11-13T08:50:00Z</cp:lastPrinted>
  <dcterms:created xsi:type="dcterms:W3CDTF">2024-11-13T08:47:00Z</dcterms:created>
  <dcterms:modified xsi:type="dcterms:W3CDTF">2024-12-02T12:38:00Z</dcterms:modified>
</cp:coreProperties>
</file>