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86" w:rsidRDefault="00634A86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626" w:rsidRDefault="00702626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626" w:rsidRDefault="00702626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626" w:rsidRDefault="00702626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626" w:rsidRDefault="00702626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626" w:rsidRDefault="00702626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626" w:rsidRDefault="00702626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626" w:rsidRDefault="00702626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626" w:rsidRDefault="00702626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5E1E" w:rsidRPr="00B12BC1" w:rsidRDefault="00CC5E1E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626" w:rsidRDefault="00735A94" w:rsidP="00B12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1C1F3B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дополнений</w:t>
      </w:r>
      <w:r w:rsidR="00634A86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в Указ Президента </w:t>
      </w:r>
    </w:p>
    <w:p w:rsidR="00702626" w:rsidRDefault="00634A86" w:rsidP="00B12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D92FD0" w:rsidRPr="00B12BC1" w:rsidRDefault="00634A86" w:rsidP="00B12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15 февраля 2016 года № 60 </w:t>
      </w:r>
    </w:p>
    <w:p w:rsidR="00634A86" w:rsidRPr="00B12BC1" w:rsidRDefault="00634A86" w:rsidP="00B12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порядке прохождения военной службы»</w:t>
      </w:r>
    </w:p>
    <w:p w:rsidR="00634A86" w:rsidRDefault="00634A86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626" w:rsidRPr="00B12BC1" w:rsidRDefault="00702626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EF5" w:rsidRPr="00B12BC1" w:rsidRDefault="00634A86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5 мая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2000 года № 292-З «О всеобщей воинской обязанности и военной службе» (СЗМР 00-2)</w:t>
      </w:r>
      <w:r w:rsidR="00807C58" w:rsidRPr="00B12BC1">
        <w:rPr>
          <w:rFonts w:ascii="Times New Roman" w:eastAsia="Times New Roman" w:hAnsi="Times New Roman"/>
          <w:sz w:val="28"/>
          <w:szCs w:val="28"/>
          <w:lang w:eastAsia="ru-RU"/>
        </w:rPr>
        <w:t>, Законом Приднестровской Молдавской Республики от 5 января 2001 года № 371-З «О статусе военнослужащих» (СЗМР 01-1)</w:t>
      </w:r>
      <w:r w:rsidR="00D32887" w:rsidRPr="00B12B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07C58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</w:t>
      </w:r>
      <w:r w:rsidR="00915756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установления порядка предоставления курсантам военных образовательных учреждений профессионального образования каникулярных отпусков </w:t>
      </w:r>
      <w:r w:rsidR="0070262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915756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приведения нормативного правового акта Президента Приднестровской Молдавской Республики в</w:t>
      </w:r>
      <w:r w:rsidR="00915756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соответствие с законодательными актами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Приднестровской Молдавской Республики</w:t>
      </w:r>
      <w:r w:rsidR="00692EF5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634A86" w:rsidRPr="00B12BC1" w:rsidRDefault="00B12BC1" w:rsidP="00B1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2887"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634A86" w:rsidRPr="00B12BC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E0FE7" w:rsidRPr="00B12BC1" w:rsidRDefault="00DE0FE7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3C02" w:rsidRPr="00B12BC1" w:rsidRDefault="009545CE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Указ Президента Приднестровской Молдавской Республики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от 15 февраля 2016 года № 60 «Об утверждении Положения о порядке прохождения военной службы» (САЗ 16-7) с изменениями и дополнениями, внесенными указами Президента Приднестровской Молдавской Республики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от 15 июля 2016 года № 255 (САЗ 16-28), от 26 октября 2016 года № 441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16-43), от 1 февраля 2017 года № 73 (САЗ 17-6), от 17 февраля 2017 года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№ 125 (САЗ 17-8), от 24 июля 2017 года № 430 (САЗ 17-31), от 6 сентября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№ 510 (САЗ 17-37), от 11 января 2018 года № 9 (САЗ 18-2), от 30 января 2018 года № 29 (САЗ 18-5), от 18 июля 2018 года № 268 (САЗ 18-29),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декабря 2018 года № 476 (САЗ 18-52), от 19 марта 2019 года № 84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19-11), от 27 октября 2020 года № 412 (САЗ 20-44), от 15 октября 2021 года № 343 (САЗ 21-41), от 5 апреля 2022 года № 125 (САЗ 22-13), от 15 августа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№ 310 (САЗ 22-32), от 27 сентября 2022 года № 389 (САЗ 22-38,1),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от 17 мая 2023 года № 157 (САЗ 23-20), от 19 сентября 2023 года № 344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23-38), </w:t>
      </w:r>
      <w:r w:rsidR="00807C58" w:rsidRPr="00B12BC1">
        <w:rPr>
          <w:rFonts w:ascii="Times New Roman" w:eastAsia="Times New Roman" w:hAnsi="Times New Roman"/>
          <w:sz w:val="28"/>
          <w:szCs w:val="28"/>
          <w:lang w:eastAsia="ru-RU"/>
        </w:rPr>
        <w:t>от 5 декабря 2024 года № 539 (</w:t>
      </w:r>
      <w:r w:rsidR="00D92FD0" w:rsidRPr="00B12BC1">
        <w:rPr>
          <w:rFonts w:ascii="Times New Roman" w:eastAsia="Times New Roman" w:hAnsi="Times New Roman"/>
          <w:sz w:val="28"/>
          <w:szCs w:val="28"/>
          <w:lang w:eastAsia="ru-RU"/>
        </w:rPr>
        <w:t>САЗ 24-49</w:t>
      </w:r>
      <w:r w:rsidR="00807C58" w:rsidRPr="00B12BC1">
        <w:rPr>
          <w:rFonts w:ascii="Times New Roman" w:hAnsi="Times New Roman"/>
          <w:sz w:val="28"/>
          <w:szCs w:val="28"/>
        </w:rPr>
        <w:t>),</w:t>
      </w:r>
      <w:r w:rsidR="00735A94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</w:t>
      </w:r>
      <w:r w:rsidR="001C1F3B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C1F3B" w:rsidRPr="00B12BC1">
        <w:rPr>
          <w:rFonts w:ascii="Times New Roman" w:eastAsia="Times New Roman" w:hAnsi="Times New Roman"/>
          <w:sz w:val="28"/>
          <w:szCs w:val="28"/>
          <w:lang w:eastAsia="ru-RU"/>
        </w:rPr>
        <w:t>и дополнения</w:t>
      </w:r>
      <w:r w:rsidR="00634A86" w:rsidRPr="00B12BC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2EF5" w:rsidRPr="00B12BC1" w:rsidRDefault="00692EF5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A86" w:rsidRPr="00702626" w:rsidRDefault="009024FA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34A86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</w:t>
      </w:r>
      <w:r w:rsidR="001D45D4" w:rsidRPr="007026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34A86" w:rsidRPr="0070262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D45D4" w:rsidRPr="007026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34A86"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первой пункта 52 Приложения к Указу исключить;</w:t>
      </w:r>
    </w:p>
    <w:p w:rsidR="008B20AA" w:rsidRPr="00702626" w:rsidRDefault="008B20AA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A86" w:rsidRPr="00702626" w:rsidRDefault="00735A94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proofErr w:type="gramStart"/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</w:t>
      </w:r>
      <w:proofErr w:type="gramEnd"/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>) в</w:t>
      </w:r>
      <w:r w:rsidR="002B5E66"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второй</w:t>
      </w:r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</w:t>
      </w:r>
      <w:r w:rsidR="002B5E66" w:rsidRPr="007026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6060C"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5D4" w:rsidRPr="007026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6060C" w:rsidRPr="007026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D45D4" w:rsidRPr="007026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63C02"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56 Приложения к Указу </w:t>
      </w:r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>«или гражданином, поступающим на военную служ</w:t>
      </w:r>
      <w:r w:rsidR="00D6060C"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бу в соответствии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6060C"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подпунктом </w:t>
      </w:r>
      <w:r w:rsidR="00807C58" w:rsidRPr="00702626">
        <w:rPr>
          <w:rFonts w:ascii="Times New Roman" w:eastAsia="Times New Roman" w:hAnsi="Times New Roman"/>
          <w:sz w:val="28"/>
          <w:szCs w:val="28"/>
          <w:lang w:eastAsia="ru-RU"/>
        </w:rPr>
        <w:t>«в»</w:t>
      </w:r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первой пункта 52 настоящего Положения»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3C02" w:rsidRPr="00702626">
        <w:rPr>
          <w:rFonts w:ascii="Times New Roman" w:eastAsia="Times New Roman" w:hAnsi="Times New Roman"/>
          <w:sz w:val="28"/>
          <w:szCs w:val="28"/>
          <w:lang w:eastAsia="ru-RU"/>
        </w:rPr>
        <w:t>с последующей запятой и</w:t>
      </w:r>
      <w:r w:rsidR="001C1F3B" w:rsidRPr="00702626">
        <w:rPr>
          <w:rFonts w:ascii="Times New Roman" w:eastAsia="Times New Roman" w:hAnsi="Times New Roman"/>
          <w:sz w:val="28"/>
          <w:szCs w:val="28"/>
          <w:lang w:eastAsia="ru-RU"/>
        </w:rPr>
        <w:t>сключить;</w:t>
      </w:r>
    </w:p>
    <w:p w:rsidR="008B20AA" w:rsidRPr="00CC5E1E" w:rsidRDefault="008B20AA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F3B" w:rsidRPr="00702626" w:rsidRDefault="001C1F3B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74A7A"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первую </w:t>
      </w:r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774A7A" w:rsidRPr="007026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 211 Приложения к Указу дополнить подпунктом </w:t>
      </w:r>
      <w:r w:rsidR="001D45D4" w:rsidRPr="007026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D45D4" w:rsidRPr="007026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1C1F3B" w:rsidRPr="00B12BC1" w:rsidRDefault="001C1F3B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702626">
        <w:rPr>
          <w:rFonts w:ascii="Times New Roman" w:eastAsia="Times New Roman" w:hAnsi="Times New Roman"/>
          <w:sz w:val="28"/>
          <w:szCs w:val="28"/>
          <w:lang w:eastAsia="ru-RU"/>
        </w:rPr>
        <w:t>) каникулярные – курсантам</w:t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военных образовательных учреждений профессионального образования в период обучения в указанных образовательных учреждениях»;</w:t>
      </w:r>
    </w:p>
    <w:p w:rsidR="008B20AA" w:rsidRPr="00CC5E1E" w:rsidRDefault="008B20AA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F3B" w:rsidRPr="00B12BC1" w:rsidRDefault="001C1F3B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) Приложение к Указу дополнить главой 30-1 следующего содержания:</w:t>
      </w:r>
    </w:p>
    <w:p w:rsidR="001C1F3B" w:rsidRPr="00B12BC1" w:rsidRDefault="001C1F3B" w:rsidP="00B12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12BC1">
        <w:rPr>
          <w:rFonts w:ascii="Times New Roman" w:eastAsia="Times New Roman" w:hAnsi="Times New Roman"/>
          <w:bCs/>
          <w:sz w:val="28"/>
          <w:szCs w:val="28"/>
          <w:lang w:eastAsia="ru-RU"/>
        </w:rPr>
        <w:t>30-1. Порядок предоставления каникулярных отпусков</w:t>
      </w:r>
    </w:p>
    <w:p w:rsidR="00616F78" w:rsidRPr="00CC5E1E" w:rsidRDefault="00616F78" w:rsidP="00B12B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1F3B" w:rsidRPr="00B12BC1" w:rsidRDefault="001C1F3B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243-1. </w:t>
      </w:r>
      <w:r w:rsidR="006F7C38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Каникулярные отпуска предоставляются курсантам военных образовательных учреждений профессионального образования, обучающимся по очной форме обучения, во время перерывов в учебных занятиях </w:t>
      </w:r>
      <w:r w:rsidR="0070262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F7C38" w:rsidRPr="00B12BC1">
        <w:rPr>
          <w:rFonts w:ascii="Times New Roman" w:eastAsia="Times New Roman" w:hAnsi="Times New Roman"/>
          <w:sz w:val="28"/>
          <w:szCs w:val="28"/>
          <w:lang w:eastAsia="ru-RU"/>
        </w:rPr>
        <w:t>на следующие сроки</w:t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C1F3B" w:rsidRPr="00B12BC1" w:rsidRDefault="001C1F3B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) зимний каникулярный отпуск – до 15 </w:t>
      </w:r>
      <w:r w:rsidR="00807C58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(пятнадцати) </w:t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суток;</w:t>
      </w:r>
    </w:p>
    <w:p w:rsidR="001C1F3B" w:rsidRPr="00B12BC1" w:rsidRDefault="001C1F3B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) летний каникулярный отпуск – до 30</w:t>
      </w:r>
      <w:r w:rsidR="00807C58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(тридцати)</w:t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суток.</w:t>
      </w:r>
    </w:p>
    <w:p w:rsidR="001C1F3B" w:rsidRPr="00B12BC1" w:rsidRDefault="001C1F3B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Летний каникулярный отпуск является основным</w:t>
      </w:r>
      <w:r w:rsidR="00000B75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отпуском</w:t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32AE" w:rsidRPr="00B12BC1">
        <w:rPr>
          <w:rFonts w:ascii="Times New Roman" w:eastAsia="Times New Roman" w:hAnsi="Times New Roman"/>
          <w:sz w:val="28"/>
          <w:szCs w:val="28"/>
          <w:lang w:eastAsia="ru-RU"/>
        </w:rPr>
        <w:t>а зимний –</w:t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дополнительным</w:t>
      </w:r>
      <w:r w:rsidR="00000B75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отпуском и в счет основного отпуска не засчитывается</w:t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1F3B" w:rsidRPr="00B12BC1" w:rsidRDefault="001C1F3B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Курсантам, освоившим образовательные программы профессионального образования в военных образовательных учреждениях профессионального образования, основной отпуск (летний каникулярный отпуск) предоставляется непосредственно после успешного прохождения государственной (итоговой) аттестации, до издания локального </w:t>
      </w:r>
      <w:r w:rsidR="00807C58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</w:t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акта военного образовательного учреждения профессионального образования об отчислении курсанта в связи с окончанием обучения.</w:t>
      </w:r>
    </w:p>
    <w:p w:rsidR="001C1F3B" w:rsidRPr="00B12BC1" w:rsidRDefault="001C1F3B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243-2.</w:t>
      </w:r>
      <w:r w:rsidR="00D6060C" w:rsidRPr="00B12BC1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Курсантам</w:t>
      </w: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, имеющим учебную задолженность, каникулярные отпуска предоставляются после ее ликвидации в пределах оставшегося времени отпуска.</w:t>
      </w:r>
    </w:p>
    <w:p w:rsidR="001C1F3B" w:rsidRDefault="001C1F3B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243-3. Время, необходимое для проезда к месту использования каникулярных отпусков и обратно, не предоставляется».</w:t>
      </w:r>
    </w:p>
    <w:p w:rsidR="000E1F1F" w:rsidRPr="00CC5E1E" w:rsidRDefault="000E1F1F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A86" w:rsidRPr="00B12BC1" w:rsidRDefault="00634A86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BC1">
        <w:rPr>
          <w:rFonts w:ascii="Times New Roman" w:eastAsia="Times New Roman" w:hAnsi="Times New Roman"/>
          <w:sz w:val="28"/>
          <w:szCs w:val="28"/>
          <w:lang w:eastAsia="ru-RU"/>
        </w:rPr>
        <w:t>2. Настоящий Указ вступает в силу со дня, следующего за днем официального опубликования.</w:t>
      </w:r>
    </w:p>
    <w:p w:rsidR="00634A86" w:rsidRDefault="00634A86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BC1" w:rsidRDefault="00B12BC1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BC1" w:rsidRPr="00051423" w:rsidRDefault="00B12BC1" w:rsidP="00B12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BC1" w:rsidRPr="00051423" w:rsidRDefault="00B12BC1" w:rsidP="00B1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51423">
        <w:rPr>
          <w:rFonts w:ascii="Times New Roman" w:eastAsia="Times New Roman" w:hAnsi="Times New Roman"/>
          <w:sz w:val="24"/>
          <w:szCs w:val="24"/>
          <w:lang w:eastAsia="ru-RU" w:bidi="ru-RU"/>
        </w:rPr>
        <w:t>ПРЕЗИДЕНТ                                                                                                                                В.КРАСНОСЕЛЬСКИЙ</w:t>
      </w:r>
    </w:p>
    <w:bookmarkEnd w:id="0"/>
    <w:p w:rsidR="00B12BC1" w:rsidRPr="00051423" w:rsidRDefault="00B12BC1" w:rsidP="00B1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D72CD4" w:rsidRPr="00051423" w:rsidRDefault="00D72CD4" w:rsidP="00B1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12BC1" w:rsidRPr="00051423" w:rsidRDefault="00B12BC1" w:rsidP="00B1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5142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г. Тирасполь</w:t>
      </w:r>
    </w:p>
    <w:p w:rsidR="00B12BC1" w:rsidRPr="00051423" w:rsidRDefault="000A5F8E" w:rsidP="00B1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051423">
        <w:rPr>
          <w:rFonts w:ascii="Times New Roman" w:eastAsia="Times New Roman" w:hAnsi="Times New Roman"/>
          <w:sz w:val="28"/>
          <w:szCs w:val="28"/>
          <w:lang w:eastAsia="ru-RU" w:bidi="ru-RU"/>
        </w:rPr>
        <w:t>3 феврал</w:t>
      </w:r>
      <w:r w:rsidR="00B12BC1" w:rsidRPr="00051423">
        <w:rPr>
          <w:rFonts w:ascii="Times New Roman" w:eastAsia="Times New Roman" w:hAnsi="Times New Roman"/>
          <w:sz w:val="28"/>
          <w:szCs w:val="28"/>
          <w:lang w:eastAsia="ru-RU" w:bidi="ru-RU"/>
        </w:rPr>
        <w:t>я 2025 г.</w:t>
      </w:r>
    </w:p>
    <w:p w:rsidR="00B12BC1" w:rsidRPr="00051423" w:rsidRDefault="00051423" w:rsidP="00B1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№ 26</w:t>
      </w:r>
    </w:p>
    <w:sectPr w:rsidR="00B12BC1" w:rsidRPr="00051423" w:rsidSect="00D72CD4">
      <w:headerReference w:type="default" r:id="rId7"/>
      <w:pgSz w:w="11906" w:h="16838"/>
      <w:pgMar w:top="567" w:right="567" w:bottom="993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85" w:rsidRDefault="005A6385" w:rsidP="00B12BC1">
      <w:pPr>
        <w:spacing w:after="0" w:line="240" w:lineRule="auto"/>
      </w:pPr>
      <w:r>
        <w:separator/>
      </w:r>
    </w:p>
  </w:endnote>
  <w:endnote w:type="continuationSeparator" w:id="0">
    <w:p w:rsidR="005A6385" w:rsidRDefault="005A6385" w:rsidP="00B1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85" w:rsidRDefault="005A6385" w:rsidP="00B12BC1">
      <w:pPr>
        <w:spacing w:after="0" w:line="240" w:lineRule="auto"/>
      </w:pPr>
      <w:r>
        <w:separator/>
      </w:r>
    </w:p>
  </w:footnote>
  <w:footnote w:type="continuationSeparator" w:id="0">
    <w:p w:rsidR="005A6385" w:rsidRDefault="005A6385" w:rsidP="00B1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91299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12BC1" w:rsidRPr="00B12BC1" w:rsidRDefault="00B12BC1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B12BC1">
          <w:rPr>
            <w:rFonts w:ascii="Times New Roman" w:hAnsi="Times New Roman"/>
            <w:sz w:val="24"/>
            <w:szCs w:val="24"/>
          </w:rPr>
          <w:fldChar w:fldCharType="begin"/>
        </w:r>
        <w:r w:rsidRPr="00B12BC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2BC1">
          <w:rPr>
            <w:rFonts w:ascii="Times New Roman" w:hAnsi="Times New Roman"/>
            <w:sz w:val="24"/>
            <w:szCs w:val="24"/>
          </w:rPr>
          <w:fldChar w:fldCharType="separate"/>
        </w:r>
        <w:r w:rsidR="00BC1C5C">
          <w:rPr>
            <w:rFonts w:ascii="Times New Roman" w:hAnsi="Times New Roman"/>
            <w:noProof/>
            <w:sz w:val="24"/>
            <w:szCs w:val="24"/>
          </w:rPr>
          <w:t>- 2 -</w:t>
        </w:r>
        <w:r w:rsidRPr="00B12BC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12BC1" w:rsidRDefault="00B12BC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9C"/>
    <w:rsid w:val="00000B75"/>
    <w:rsid w:val="00051423"/>
    <w:rsid w:val="00081725"/>
    <w:rsid w:val="0008323B"/>
    <w:rsid w:val="000A57E5"/>
    <w:rsid w:val="000A5F8E"/>
    <w:rsid w:val="000D5C9C"/>
    <w:rsid w:val="000E1F1F"/>
    <w:rsid w:val="001C1F3B"/>
    <w:rsid w:val="001C7392"/>
    <w:rsid w:val="001D45D4"/>
    <w:rsid w:val="001E5198"/>
    <w:rsid w:val="00230880"/>
    <w:rsid w:val="00236E59"/>
    <w:rsid w:val="002411D9"/>
    <w:rsid w:val="0024146D"/>
    <w:rsid w:val="00263C02"/>
    <w:rsid w:val="002702D4"/>
    <w:rsid w:val="00295B0D"/>
    <w:rsid w:val="002A4111"/>
    <w:rsid w:val="002B5E66"/>
    <w:rsid w:val="002C716C"/>
    <w:rsid w:val="002D4492"/>
    <w:rsid w:val="003258D2"/>
    <w:rsid w:val="00344030"/>
    <w:rsid w:val="003466D3"/>
    <w:rsid w:val="00487D6C"/>
    <w:rsid w:val="004A0BA3"/>
    <w:rsid w:val="004E15F4"/>
    <w:rsid w:val="005204A9"/>
    <w:rsid w:val="005867D8"/>
    <w:rsid w:val="005A4223"/>
    <w:rsid w:val="005A6385"/>
    <w:rsid w:val="005F4C1E"/>
    <w:rsid w:val="00616F78"/>
    <w:rsid w:val="00634A86"/>
    <w:rsid w:val="00640FF4"/>
    <w:rsid w:val="00692EF5"/>
    <w:rsid w:val="006A454B"/>
    <w:rsid w:val="006F7C38"/>
    <w:rsid w:val="00702626"/>
    <w:rsid w:val="00717F43"/>
    <w:rsid w:val="00735A94"/>
    <w:rsid w:val="007370E1"/>
    <w:rsid w:val="00774A7A"/>
    <w:rsid w:val="00793603"/>
    <w:rsid w:val="007A34D1"/>
    <w:rsid w:val="007F5BF5"/>
    <w:rsid w:val="00807C58"/>
    <w:rsid w:val="00823263"/>
    <w:rsid w:val="0084221D"/>
    <w:rsid w:val="008B20AA"/>
    <w:rsid w:val="009024FA"/>
    <w:rsid w:val="00915756"/>
    <w:rsid w:val="009545CE"/>
    <w:rsid w:val="00AB0D71"/>
    <w:rsid w:val="00AC3562"/>
    <w:rsid w:val="00AC7953"/>
    <w:rsid w:val="00B01278"/>
    <w:rsid w:val="00B12BC1"/>
    <w:rsid w:val="00B17554"/>
    <w:rsid w:val="00BC1C5C"/>
    <w:rsid w:val="00BE2248"/>
    <w:rsid w:val="00C232AE"/>
    <w:rsid w:val="00C52B8B"/>
    <w:rsid w:val="00C663F2"/>
    <w:rsid w:val="00C824E6"/>
    <w:rsid w:val="00CC3DB5"/>
    <w:rsid w:val="00CC5E1E"/>
    <w:rsid w:val="00CD1382"/>
    <w:rsid w:val="00D3082C"/>
    <w:rsid w:val="00D32887"/>
    <w:rsid w:val="00D5494F"/>
    <w:rsid w:val="00D6060C"/>
    <w:rsid w:val="00D62473"/>
    <w:rsid w:val="00D63C5B"/>
    <w:rsid w:val="00D72CD4"/>
    <w:rsid w:val="00D80C24"/>
    <w:rsid w:val="00D92FD0"/>
    <w:rsid w:val="00D94F6F"/>
    <w:rsid w:val="00D97AA6"/>
    <w:rsid w:val="00DB1FFF"/>
    <w:rsid w:val="00DE0FE7"/>
    <w:rsid w:val="00E237B6"/>
    <w:rsid w:val="00E36E3E"/>
    <w:rsid w:val="00EF318E"/>
    <w:rsid w:val="00F06465"/>
    <w:rsid w:val="00F36A84"/>
    <w:rsid w:val="00FA1708"/>
    <w:rsid w:val="00FB1111"/>
    <w:rsid w:val="00FC612A"/>
    <w:rsid w:val="00FE4468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A6308-0836-472B-A288-7118201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C38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E51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E519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519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E51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E519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1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2BC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1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2B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269A-1EC3-4D77-AC67-91AC7CEB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Бугаева В.Н.</cp:lastModifiedBy>
  <cp:revision>55</cp:revision>
  <cp:lastPrinted>2025-02-03T12:15:00Z</cp:lastPrinted>
  <dcterms:created xsi:type="dcterms:W3CDTF">2025-01-10T15:31:00Z</dcterms:created>
  <dcterms:modified xsi:type="dcterms:W3CDTF">2025-02-03T12:15:00Z</dcterms:modified>
</cp:coreProperties>
</file>