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72B62" w:rsidRDefault="00490ACC" w:rsidP="00572B62">
      <w:pPr>
        <w:ind w:firstLine="709"/>
        <w:jc w:val="both"/>
        <w:rPr>
          <w:spacing w:val="0"/>
          <w:lang w:val="en-US"/>
        </w:rPr>
      </w:pPr>
    </w:p>
    <w:p w:rsidR="00490ACC" w:rsidRPr="00572B62" w:rsidRDefault="00490ACC" w:rsidP="00572B62">
      <w:pPr>
        <w:ind w:firstLine="709"/>
        <w:jc w:val="both"/>
        <w:rPr>
          <w:spacing w:val="0"/>
        </w:rPr>
      </w:pPr>
    </w:p>
    <w:p w:rsidR="00490ACC" w:rsidRPr="00572B62" w:rsidRDefault="00490ACC" w:rsidP="00572B62">
      <w:pPr>
        <w:ind w:firstLine="709"/>
        <w:jc w:val="both"/>
        <w:rPr>
          <w:spacing w:val="0"/>
        </w:rPr>
      </w:pPr>
    </w:p>
    <w:p w:rsidR="00490ACC" w:rsidRPr="00572B62" w:rsidRDefault="00490ACC" w:rsidP="00572B62">
      <w:pPr>
        <w:ind w:firstLine="709"/>
        <w:jc w:val="both"/>
        <w:rPr>
          <w:spacing w:val="0"/>
        </w:rPr>
      </w:pPr>
    </w:p>
    <w:p w:rsidR="003B0F28" w:rsidRPr="00572B62" w:rsidRDefault="003B0F28" w:rsidP="00572B62">
      <w:pPr>
        <w:ind w:firstLine="709"/>
        <w:jc w:val="center"/>
        <w:rPr>
          <w:b/>
          <w:spacing w:val="0"/>
        </w:rPr>
      </w:pPr>
    </w:p>
    <w:p w:rsidR="00490ACC" w:rsidRPr="00572B62" w:rsidRDefault="006404A3" w:rsidP="00572B62">
      <w:pPr>
        <w:jc w:val="center"/>
        <w:rPr>
          <w:b/>
          <w:spacing w:val="0"/>
        </w:rPr>
      </w:pPr>
      <w:r w:rsidRPr="00572B62">
        <w:rPr>
          <w:b/>
          <w:spacing w:val="0"/>
        </w:rPr>
        <w:t>З</w:t>
      </w:r>
      <w:r w:rsidR="00490ACC" w:rsidRPr="00572B62">
        <w:rPr>
          <w:b/>
          <w:spacing w:val="0"/>
        </w:rPr>
        <w:t>акон</w:t>
      </w:r>
    </w:p>
    <w:p w:rsidR="00490ACC" w:rsidRPr="00572B62" w:rsidRDefault="00490ACC" w:rsidP="00572B62">
      <w:pPr>
        <w:jc w:val="center"/>
        <w:outlineLvl w:val="0"/>
        <w:rPr>
          <w:b/>
          <w:caps/>
          <w:spacing w:val="0"/>
        </w:rPr>
      </w:pPr>
      <w:r w:rsidRPr="00572B62">
        <w:rPr>
          <w:b/>
          <w:spacing w:val="0"/>
        </w:rPr>
        <w:t xml:space="preserve">Приднестровской Молдавской Республики </w:t>
      </w:r>
    </w:p>
    <w:p w:rsidR="00490ACC" w:rsidRPr="00572B62" w:rsidRDefault="00490ACC" w:rsidP="00572B62">
      <w:pPr>
        <w:pStyle w:val="41"/>
        <w:shd w:val="clear" w:color="auto" w:fill="auto"/>
        <w:spacing w:before="0" w:after="0" w:line="240" w:lineRule="auto"/>
        <w:jc w:val="center"/>
        <w:rPr>
          <w:spacing w:val="0"/>
          <w:sz w:val="28"/>
          <w:szCs w:val="28"/>
        </w:rPr>
      </w:pPr>
    </w:p>
    <w:p w:rsidR="00741948" w:rsidRPr="00572B62" w:rsidRDefault="00741948" w:rsidP="00572B62">
      <w:pPr>
        <w:jc w:val="center"/>
        <w:rPr>
          <w:rFonts w:eastAsia="Calibri"/>
          <w:b/>
          <w:bCs/>
          <w:iCs/>
          <w:spacing w:val="0"/>
          <w:lang w:eastAsia="ar-SA"/>
        </w:rPr>
      </w:pPr>
      <w:r w:rsidRPr="00572B62">
        <w:rPr>
          <w:rFonts w:eastAsia="Calibri"/>
          <w:b/>
          <w:bCs/>
          <w:iCs/>
          <w:spacing w:val="0"/>
          <w:lang w:eastAsia="ar-SA"/>
        </w:rPr>
        <w:t xml:space="preserve">«О внесении изменения и дополнений </w:t>
      </w:r>
    </w:p>
    <w:p w:rsidR="00741948" w:rsidRPr="00572B62" w:rsidRDefault="00741948" w:rsidP="00572B62">
      <w:pPr>
        <w:jc w:val="center"/>
        <w:rPr>
          <w:rFonts w:eastAsia="Calibri"/>
          <w:b/>
          <w:bCs/>
          <w:iCs/>
          <w:spacing w:val="0"/>
          <w:lang w:eastAsia="ar-SA"/>
        </w:rPr>
      </w:pPr>
      <w:r w:rsidRPr="00572B62">
        <w:rPr>
          <w:rFonts w:eastAsia="Calibri"/>
          <w:b/>
          <w:bCs/>
          <w:iCs/>
          <w:spacing w:val="0"/>
          <w:lang w:eastAsia="ar-SA"/>
        </w:rPr>
        <w:t xml:space="preserve">в Закон Приднестровской Молдавской Республики </w:t>
      </w:r>
    </w:p>
    <w:p w:rsidR="00741948" w:rsidRPr="00572B62" w:rsidRDefault="00741948" w:rsidP="00572B62">
      <w:pPr>
        <w:jc w:val="center"/>
        <w:rPr>
          <w:rFonts w:eastAsia="Calibri"/>
          <w:b/>
          <w:bCs/>
          <w:iCs/>
          <w:spacing w:val="0"/>
          <w:lang w:eastAsia="ar-SA"/>
        </w:rPr>
      </w:pPr>
      <w:r w:rsidRPr="00572B62">
        <w:rPr>
          <w:rFonts w:eastAsia="Calibri"/>
          <w:b/>
          <w:bCs/>
          <w:iCs/>
          <w:spacing w:val="0"/>
          <w:lang w:eastAsia="ar-SA"/>
        </w:rPr>
        <w:t xml:space="preserve">«О мерах государственной поддержки субъектов экономической деятельности Приднестровской Молдавской Республики </w:t>
      </w:r>
    </w:p>
    <w:p w:rsidR="006C4F6B" w:rsidRPr="00572B62" w:rsidRDefault="00741948" w:rsidP="00572B62">
      <w:pPr>
        <w:jc w:val="center"/>
        <w:rPr>
          <w:b/>
          <w:spacing w:val="0"/>
        </w:rPr>
      </w:pPr>
      <w:r w:rsidRPr="00572B62">
        <w:rPr>
          <w:rFonts w:eastAsia="Calibri"/>
          <w:b/>
          <w:bCs/>
          <w:iCs/>
          <w:spacing w:val="0"/>
          <w:lang w:eastAsia="ar-SA"/>
        </w:rPr>
        <w:t>в связи с негативными последствиями внешних факторов»</w:t>
      </w:r>
    </w:p>
    <w:p w:rsidR="006C4F6B" w:rsidRPr="00572B62" w:rsidRDefault="006C4F6B" w:rsidP="00572B62">
      <w:pPr>
        <w:ind w:firstLine="709"/>
        <w:jc w:val="center"/>
        <w:rPr>
          <w:spacing w:val="0"/>
        </w:rPr>
      </w:pPr>
    </w:p>
    <w:p w:rsidR="006C4F6B" w:rsidRPr="00572B62" w:rsidRDefault="006C4F6B" w:rsidP="00572B62">
      <w:pPr>
        <w:jc w:val="both"/>
        <w:rPr>
          <w:spacing w:val="0"/>
        </w:rPr>
      </w:pPr>
      <w:r w:rsidRPr="00572B62">
        <w:rPr>
          <w:spacing w:val="0"/>
        </w:rPr>
        <w:t>Принят Верховным Советом</w:t>
      </w:r>
    </w:p>
    <w:p w:rsidR="006C4F6B" w:rsidRPr="00572B62" w:rsidRDefault="006C4F6B" w:rsidP="00572B62">
      <w:pPr>
        <w:jc w:val="both"/>
        <w:rPr>
          <w:spacing w:val="0"/>
        </w:rPr>
      </w:pPr>
      <w:r w:rsidRPr="00572B62">
        <w:rPr>
          <w:spacing w:val="0"/>
        </w:rPr>
        <w:t>Приднестровской Молдавской Республики                         19 февраля 2025 года</w:t>
      </w:r>
    </w:p>
    <w:p w:rsidR="006C4F6B" w:rsidRPr="00572B62" w:rsidRDefault="006C4F6B" w:rsidP="00572B62">
      <w:pPr>
        <w:ind w:firstLine="709"/>
        <w:jc w:val="both"/>
        <w:rPr>
          <w:spacing w:val="0"/>
        </w:rPr>
      </w:pPr>
    </w:p>
    <w:p w:rsidR="00572B62" w:rsidRPr="00572B62" w:rsidRDefault="00572B62" w:rsidP="00572B62">
      <w:pPr>
        <w:ind w:firstLine="709"/>
        <w:jc w:val="both"/>
        <w:rPr>
          <w:spacing w:val="0"/>
        </w:rPr>
      </w:pPr>
      <w:r w:rsidRPr="00572B62">
        <w:rPr>
          <w:b/>
          <w:bCs/>
          <w:spacing w:val="0"/>
          <w:shd w:val="clear" w:color="auto" w:fill="FFFFFF"/>
        </w:rPr>
        <w:t>Статья 1.</w:t>
      </w:r>
      <w:r w:rsidRPr="00572B62">
        <w:rPr>
          <w:bCs/>
          <w:spacing w:val="0"/>
          <w:shd w:val="clear" w:color="auto" w:fill="FFFFFF"/>
        </w:rPr>
        <w:t xml:space="preserve"> </w:t>
      </w:r>
      <w:r w:rsidRPr="00572B62">
        <w:rPr>
          <w:spacing w:val="0"/>
        </w:rPr>
        <w:t xml:space="preserve">Внести в Закон Приднестровской Молдавской Республики </w:t>
      </w:r>
      <w:r w:rsidRPr="00572B62">
        <w:rPr>
          <w:spacing w:val="0"/>
        </w:rPr>
        <w:br/>
        <w:t xml:space="preserve">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w:t>
      </w:r>
      <w:r w:rsidRPr="00572B62">
        <w:rPr>
          <w:spacing w:val="0"/>
        </w:rPr>
        <w:br/>
        <w:t xml:space="preserve">(САЗ 22-25) с изменениями и дополнениями, внесенными законами Приднестровской Молдавской Республики от 28 июля 2022 года </w:t>
      </w:r>
      <w:r w:rsidRPr="00572B62">
        <w:rPr>
          <w:spacing w:val="0"/>
        </w:rPr>
        <w:br/>
        <w:t xml:space="preserve">№ 217-ЗИД-VII (САЗ 22-29); от 20 сентября 2022 года № 242-ЗИД-VII </w:t>
      </w:r>
      <w:r w:rsidRPr="00572B62">
        <w:rPr>
          <w:spacing w:val="0"/>
        </w:rPr>
        <w:br/>
        <w:t xml:space="preserve">(САЗ 22-37); от 29 декабря 2022 года № 391-ЗИД-VII (САЗ 23-1); от 29 декабря 2022 года № 405-ЗИ-VII (САЗ 23-1); от 17 июля 2023 года № 228-ЗИ-VII </w:t>
      </w:r>
      <w:r w:rsidRPr="00572B62">
        <w:rPr>
          <w:spacing w:val="0"/>
        </w:rPr>
        <w:br/>
        <w:t>(САЗ 23-29); от 8 декабря 2023 года № 371-ЗИ-</w:t>
      </w:r>
      <w:r w:rsidRPr="00572B62">
        <w:rPr>
          <w:spacing w:val="0"/>
          <w:lang w:val="en-US"/>
        </w:rPr>
        <w:t>VII</w:t>
      </w:r>
      <w:r w:rsidRPr="00572B62">
        <w:rPr>
          <w:spacing w:val="0"/>
        </w:rPr>
        <w:t xml:space="preserve"> (САЗ 23-49); от 27 декабря 2023 года № 419-ЗД-</w:t>
      </w:r>
      <w:r w:rsidRPr="00572B62">
        <w:rPr>
          <w:spacing w:val="0"/>
          <w:lang w:val="en-US"/>
        </w:rPr>
        <w:t>VII</w:t>
      </w:r>
      <w:r w:rsidRPr="00572B62">
        <w:rPr>
          <w:spacing w:val="0"/>
        </w:rPr>
        <w:t xml:space="preserve"> (САЗ 24-1); от 30 мая 2024 года № 94-ЗД-VII </w:t>
      </w:r>
      <w:r w:rsidRPr="00572B62">
        <w:rPr>
          <w:spacing w:val="0"/>
        </w:rPr>
        <w:br/>
        <w:t>(САЗ 24-23); от 18 июня 2024 года № 112-ЗИД-VI</w:t>
      </w:r>
      <w:r w:rsidRPr="00572B62">
        <w:rPr>
          <w:spacing w:val="0"/>
          <w:lang w:val="en-US"/>
        </w:rPr>
        <w:t>I</w:t>
      </w:r>
      <w:r w:rsidRPr="00572B62">
        <w:rPr>
          <w:spacing w:val="0"/>
        </w:rPr>
        <w:t xml:space="preserve"> (САЗ 24-26); от 28 декабря 2024 года № 360-ЗИД-VII (САЗ 24-52), следующие изменение и дополнения.</w:t>
      </w:r>
    </w:p>
    <w:p w:rsidR="00572B62" w:rsidRPr="00572B62" w:rsidRDefault="00572B62" w:rsidP="00572B62">
      <w:pPr>
        <w:ind w:firstLine="709"/>
        <w:jc w:val="both"/>
        <w:rPr>
          <w:spacing w:val="0"/>
        </w:rPr>
      </w:pPr>
    </w:p>
    <w:p w:rsidR="00572B62" w:rsidRPr="00572B62" w:rsidRDefault="00572B62" w:rsidP="00572B62">
      <w:pPr>
        <w:ind w:firstLine="709"/>
        <w:jc w:val="both"/>
        <w:rPr>
          <w:spacing w:val="0"/>
        </w:rPr>
      </w:pPr>
      <w:r w:rsidRPr="00572B62">
        <w:rPr>
          <w:spacing w:val="0"/>
        </w:rPr>
        <w:t>1. Статью 1 дополнить подпунктом я) следующего содержания:</w:t>
      </w:r>
    </w:p>
    <w:p w:rsidR="00572B62" w:rsidRPr="00572B62" w:rsidRDefault="00572B62" w:rsidP="00572B62">
      <w:pPr>
        <w:ind w:firstLine="709"/>
        <w:jc w:val="both"/>
        <w:rPr>
          <w:spacing w:val="0"/>
        </w:rPr>
      </w:pPr>
      <w:r w:rsidRPr="00572B62">
        <w:rPr>
          <w:spacing w:val="0"/>
        </w:rPr>
        <w:t xml:space="preserve">«я) </w:t>
      </w:r>
      <w:r w:rsidRPr="00572B62">
        <w:rPr>
          <w:color w:val="000000"/>
          <w:spacing w:val="0"/>
          <w:shd w:val="clear" w:color="auto" w:fill="FFFFFF"/>
        </w:rPr>
        <w:t xml:space="preserve">во изменение норм законодательства Приднестровской Молдавской Республики в области таможенного дела установить, что действие таможенной процедуры свободной таможенной зоны в отношении иностранных товаров, помещенных под таможенную процедуру свободной таможенной зоны </w:t>
      </w:r>
      <w:r w:rsidRPr="00572B62">
        <w:rPr>
          <w:spacing w:val="0"/>
        </w:rPr>
        <w:t xml:space="preserve">в период действия Закона Приднестровской Молдавской Республики </w:t>
      </w:r>
      <w:r w:rsidRPr="00572B62">
        <w:rPr>
          <w:bCs/>
          <w:spacing w:val="0"/>
        </w:rPr>
        <w:t xml:space="preserve">от 9 февраля 2018 года № 39-З-VI «О развитии информационных блокчейн-технологий в Приднестровской Молдавской Республике» </w:t>
      </w:r>
      <w:r>
        <w:rPr>
          <w:bCs/>
          <w:spacing w:val="0"/>
        </w:rPr>
        <w:br/>
      </w:r>
      <w:r w:rsidRPr="00572B62">
        <w:rPr>
          <w:bCs/>
          <w:spacing w:val="0"/>
        </w:rPr>
        <w:t>(САЗ 18-6)</w:t>
      </w:r>
      <w:r w:rsidRPr="00572B62">
        <w:rPr>
          <w:color w:val="000000"/>
          <w:spacing w:val="0"/>
          <w:shd w:val="clear" w:color="auto" w:fill="FFFFFF"/>
        </w:rPr>
        <w:t>, завершается без помещения таких товаров под таможенные процедуры, предусмотренные Таможенным кодексом Приднестровской Молдавской Республики</w:t>
      </w:r>
      <w:r w:rsidR="00CF5EBE">
        <w:rPr>
          <w:color w:val="000000"/>
          <w:spacing w:val="0"/>
          <w:shd w:val="clear" w:color="auto" w:fill="FFFFFF"/>
        </w:rPr>
        <w:t>.</w:t>
      </w:r>
      <w:r w:rsidRPr="00572B62">
        <w:rPr>
          <w:color w:val="000000"/>
          <w:spacing w:val="0"/>
          <w:shd w:val="clear" w:color="auto" w:fill="FFFFFF"/>
        </w:rPr>
        <w:t xml:space="preserve"> </w:t>
      </w:r>
      <w:r w:rsidR="00CF5EBE">
        <w:rPr>
          <w:color w:val="000000"/>
          <w:spacing w:val="0"/>
          <w:shd w:val="clear" w:color="auto" w:fill="FFFFFF"/>
        </w:rPr>
        <w:t>У</w:t>
      </w:r>
      <w:r w:rsidRPr="00572B62">
        <w:rPr>
          <w:color w:val="000000"/>
          <w:spacing w:val="0"/>
          <w:shd w:val="clear" w:color="auto" w:fill="FFFFFF"/>
        </w:rPr>
        <w:t>казанные товары приобретают статус отечественных товаров и считаются выпущенными для внутреннего потребления».</w:t>
      </w:r>
    </w:p>
    <w:p w:rsidR="00572B62" w:rsidRPr="00572B62" w:rsidRDefault="00572B62" w:rsidP="00572B62">
      <w:pPr>
        <w:pStyle w:val="ac"/>
        <w:spacing w:before="0" w:beforeAutospacing="0" w:after="0" w:afterAutospacing="0"/>
        <w:ind w:firstLine="709"/>
        <w:jc w:val="both"/>
        <w:rPr>
          <w:spacing w:val="0"/>
          <w:sz w:val="28"/>
        </w:rPr>
      </w:pPr>
      <w:r w:rsidRPr="00572B62">
        <w:rPr>
          <w:spacing w:val="0"/>
          <w:sz w:val="28"/>
        </w:rPr>
        <w:lastRenderedPageBreak/>
        <w:t>2. В пункте 1 статьи 3 слова «подпункта ю)</w:t>
      </w:r>
      <w:r w:rsidRPr="00572B62">
        <w:rPr>
          <w:snapToGrid w:val="0"/>
          <w:spacing w:val="0"/>
          <w:sz w:val="28"/>
        </w:rPr>
        <w:t xml:space="preserve"> статьи 1</w:t>
      </w:r>
      <w:r w:rsidRPr="00572B62">
        <w:rPr>
          <w:spacing w:val="0"/>
          <w:sz w:val="28"/>
        </w:rPr>
        <w:t>» заменить словами «подпункта ю), подпункта я)</w:t>
      </w:r>
      <w:r w:rsidRPr="00572B62">
        <w:rPr>
          <w:snapToGrid w:val="0"/>
          <w:spacing w:val="0"/>
          <w:sz w:val="28"/>
        </w:rPr>
        <w:t xml:space="preserve"> статьи 1</w:t>
      </w:r>
      <w:r w:rsidRPr="00572B62">
        <w:rPr>
          <w:spacing w:val="0"/>
          <w:sz w:val="28"/>
        </w:rPr>
        <w:t>».</w:t>
      </w:r>
    </w:p>
    <w:p w:rsidR="00572B62" w:rsidRPr="00572B62" w:rsidRDefault="00572B62" w:rsidP="00572B62">
      <w:pPr>
        <w:pStyle w:val="ac"/>
        <w:spacing w:before="0" w:beforeAutospacing="0" w:after="0" w:afterAutospacing="0"/>
        <w:ind w:firstLine="709"/>
        <w:jc w:val="both"/>
        <w:rPr>
          <w:spacing w:val="0"/>
          <w:sz w:val="28"/>
        </w:rPr>
      </w:pPr>
    </w:p>
    <w:p w:rsidR="00572B62" w:rsidRPr="00572B62" w:rsidRDefault="00572B62" w:rsidP="00572B62">
      <w:pPr>
        <w:pStyle w:val="af"/>
        <w:ind w:firstLine="709"/>
        <w:jc w:val="both"/>
        <w:rPr>
          <w:rFonts w:ascii="Times New Roman" w:hAnsi="Times New Roman" w:cs="Times New Roman"/>
          <w:spacing w:val="0"/>
          <w:sz w:val="28"/>
          <w:szCs w:val="28"/>
        </w:rPr>
      </w:pPr>
      <w:r w:rsidRPr="00572B62">
        <w:rPr>
          <w:rFonts w:ascii="Times New Roman" w:hAnsi="Times New Roman" w:cs="Times New Roman"/>
          <w:spacing w:val="0"/>
          <w:sz w:val="28"/>
          <w:szCs w:val="28"/>
        </w:rPr>
        <w:t>3. Статью 3 дополнить пунктом 8-3 следующего содержания:</w:t>
      </w:r>
    </w:p>
    <w:p w:rsidR="00572B62" w:rsidRPr="00572B62" w:rsidRDefault="00572B62" w:rsidP="00572B62">
      <w:pPr>
        <w:pStyle w:val="af"/>
        <w:ind w:firstLine="709"/>
        <w:jc w:val="both"/>
        <w:rPr>
          <w:rFonts w:ascii="Times New Roman" w:hAnsi="Times New Roman" w:cs="Times New Roman"/>
          <w:snapToGrid w:val="0"/>
          <w:spacing w:val="0"/>
          <w:sz w:val="28"/>
          <w:szCs w:val="28"/>
        </w:rPr>
      </w:pPr>
      <w:r w:rsidRPr="00572B62">
        <w:rPr>
          <w:rFonts w:ascii="Times New Roman" w:hAnsi="Times New Roman" w:cs="Times New Roman"/>
          <w:spacing w:val="0"/>
          <w:sz w:val="28"/>
          <w:szCs w:val="28"/>
        </w:rPr>
        <w:t xml:space="preserve">«8-3. Подпункт я) статьи 1 настоящего Закона вступает в силу </w:t>
      </w:r>
      <w:r w:rsidRPr="00572B62">
        <w:rPr>
          <w:rFonts w:ascii="Times New Roman" w:hAnsi="Times New Roman" w:cs="Times New Roman"/>
          <w:snapToGrid w:val="0"/>
          <w:spacing w:val="0"/>
          <w:sz w:val="28"/>
          <w:szCs w:val="28"/>
        </w:rPr>
        <w:t xml:space="preserve">со дня, следующего за днем официального опубликования, распространяет свое действие на правоотношения, возникшие со дня вступления в силу Закона Приднестровской Молдавской Республики </w:t>
      </w:r>
      <w:r w:rsidR="00C11F51" w:rsidRPr="00C11F51">
        <w:rPr>
          <w:rFonts w:ascii="Times New Roman" w:hAnsi="Times New Roman" w:cs="Times New Roman"/>
          <w:bCs/>
          <w:snapToGrid w:val="0"/>
          <w:spacing w:val="0"/>
          <w:sz w:val="28"/>
          <w:szCs w:val="28"/>
        </w:rPr>
        <w:t>от 11 февраля 2025 года № 3-З-VII</w:t>
      </w:r>
      <w:r w:rsidR="00C11F51" w:rsidRPr="00C11F51">
        <w:rPr>
          <w:rFonts w:ascii="Times New Roman" w:hAnsi="Times New Roman" w:cs="Times New Roman"/>
          <w:snapToGrid w:val="0"/>
          <w:spacing w:val="0"/>
          <w:sz w:val="28"/>
          <w:szCs w:val="28"/>
        </w:rPr>
        <w:t xml:space="preserve"> </w:t>
      </w:r>
      <w:r w:rsidRPr="00572B62">
        <w:rPr>
          <w:rFonts w:ascii="Times New Roman" w:hAnsi="Times New Roman" w:cs="Times New Roman"/>
          <w:snapToGrid w:val="0"/>
          <w:spacing w:val="0"/>
          <w:sz w:val="28"/>
          <w:szCs w:val="28"/>
        </w:rPr>
        <w:t>«Об отмене Закона Приднестровской Молдавской Республики «О развитии информационных блокчейн-технологий в Приднестровской Молдавской Республике»</w:t>
      </w:r>
      <w:r w:rsidR="00C11F51">
        <w:rPr>
          <w:rFonts w:ascii="Times New Roman" w:hAnsi="Times New Roman" w:cs="Times New Roman"/>
          <w:snapToGrid w:val="0"/>
          <w:spacing w:val="0"/>
          <w:sz w:val="28"/>
          <w:szCs w:val="28"/>
        </w:rPr>
        <w:t xml:space="preserve"> </w:t>
      </w:r>
      <w:r w:rsidR="00C11F51" w:rsidRPr="00C11F51">
        <w:rPr>
          <w:rFonts w:ascii="Times New Roman" w:hAnsi="Times New Roman" w:cs="Times New Roman"/>
          <w:bCs/>
          <w:snapToGrid w:val="0"/>
          <w:spacing w:val="0"/>
          <w:sz w:val="28"/>
          <w:szCs w:val="28"/>
        </w:rPr>
        <w:t>(САЗ 25-6)</w:t>
      </w:r>
      <w:r w:rsidRPr="00572B62">
        <w:rPr>
          <w:rFonts w:ascii="Times New Roman" w:hAnsi="Times New Roman" w:cs="Times New Roman"/>
          <w:snapToGrid w:val="0"/>
          <w:spacing w:val="0"/>
          <w:sz w:val="28"/>
          <w:szCs w:val="28"/>
        </w:rPr>
        <w:t>, и действует по 31 декабря 2025 года</w:t>
      </w:r>
      <w:r w:rsidRPr="00572B62">
        <w:rPr>
          <w:rFonts w:ascii="Times New Roman" w:hAnsi="Times New Roman" w:cs="Times New Roman"/>
          <w:spacing w:val="0"/>
          <w:sz w:val="28"/>
          <w:szCs w:val="28"/>
        </w:rPr>
        <w:t>».</w:t>
      </w:r>
    </w:p>
    <w:p w:rsidR="00572B62" w:rsidRPr="00DB08CC" w:rsidRDefault="00572B62" w:rsidP="00572B62">
      <w:pPr>
        <w:pStyle w:val="ac"/>
        <w:shd w:val="clear" w:color="auto" w:fill="FFFFFF"/>
        <w:spacing w:before="0" w:beforeAutospacing="0" w:after="0" w:afterAutospacing="0"/>
        <w:ind w:firstLine="709"/>
        <w:jc w:val="both"/>
        <w:rPr>
          <w:rStyle w:val="a8"/>
          <w:b w:val="0"/>
          <w:spacing w:val="0"/>
          <w:sz w:val="28"/>
        </w:rPr>
      </w:pPr>
    </w:p>
    <w:p w:rsidR="00572B62" w:rsidRPr="00572B62" w:rsidRDefault="00572B62" w:rsidP="00572B62">
      <w:pPr>
        <w:pStyle w:val="ac"/>
        <w:shd w:val="clear" w:color="auto" w:fill="FFFFFF"/>
        <w:spacing w:before="0" w:beforeAutospacing="0" w:after="0" w:afterAutospacing="0"/>
        <w:ind w:firstLine="709"/>
        <w:jc w:val="both"/>
        <w:rPr>
          <w:spacing w:val="0"/>
          <w:sz w:val="28"/>
        </w:rPr>
      </w:pPr>
      <w:r w:rsidRPr="00572B62">
        <w:rPr>
          <w:rStyle w:val="a8"/>
          <w:spacing w:val="0"/>
          <w:sz w:val="28"/>
        </w:rPr>
        <w:t xml:space="preserve">Статья 2. </w:t>
      </w:r>
      <w:r w:rsidRPr="00572B62">
        <w:rPr>
          <w:spacing w:val="0"/>
          <w:sz w:val="28"/>
          <w:shd w:val="clear" w:color="auto" w:fill="FFFFFF"/>
        </w:rPr>
        <w:t>Настоящий Закон вступает в силу со дня, следующего за днем официального опубликования.</w:t>
      </w:r>
    </w:p>
    <w:p w:rsidR="00DE713D" w:rsidRPr="00572B62" w:rsidRDefault="00DE713D" w:rsidP="00572B62">
      <w:pPr>
        <w:ind w:firstLine="709"/>
        <w:jc w:val="both"/>
        <w:rPr>
          <w:spacing w:val="0"/>
        </w:rPr>
      </w:pPr>
    </w:p>
    <w:p w:rsidR="00572B62" w:rsidRPr="00572B62" w:rsidRDefault="00572B62" w:rsidP="00572B62">
      <w:pPr>
        <w:ind w:firstLine="709"/>
        <w:jc w:val="both"/>
        <w:rPr>
          <w:spacing w:val="0"/>
        </w:rPr>
      </w:pPr>
    </w:p>
    <w:p w:rsidR="003C6611" w:rsidRPr="00572B62" w:rsidRDefault="00490ACC" w:rsidP="00572B62">
      <w:pPr>
        <w:jc w:val="both"/>
        <w:outlineLvl w:val="0"/>
        <w:rPr>
          <w:spacing w:val="0"/>
        </w:rPr>
      </w:pPr>
      <w:r w:rsidRPr="00572B62">
        <w:rPr>
          <w:spacing w:val="0"/>
        </w:rPr>
        <w:t xml:space="preserve">Президент </w:t>
      </w:r>
    </w:p>
    <w:p w:rsidR="00490ACC" w:rsidRPr="00572B62" w:rsidRDefault="00490ACC" w:rsidP="00572B62">
      <w:pPr>
        <w:jc w:val="both"/>
        <w:outlineLvl w:val="0"/>
        <w:rPr>
          <w:spacing w:val="0"/>
        </w:rPr>
      </w:pPr>
      <w:r w:rsidRPr="00572B62">
        <w:rPr>
          <w:spacing w:val="0"/>
        </w:rPr>
        <w:t xml:space="preserve">Приднестровской </w:t>
      </w:r>
    </w:p>
    <w:p w:rsidR="00F44C76" w:rsidRPr="00572B62" w:rsidRDefault="00490ACC" w:rsidP="00572B62">
      <w:pPr>
        <w:jc w:val="both"/>
        <w:rPr>
          <w:spacing w:val="0"/>
        </w:rPr>
      </w:pPr>
      <w:r w:rsidRPr="00572B62">
        <w:rPr>
          <w:spacing w:val="0"/>
        </w:rPr>
        <w:t xml:space="preserve">Молдавской Республики </w:t>
      </w:r>
      <w:r w:rsidRPr="00572B62">
        <w:rPr>
          <w:spacing w:val="0"/>
        </w:rPr>
        <w:tab/>
      </w:r>
      <w:r w:rsidRPr="00572B62">
        <w:rPr>
          <w:spacing w:val="0"/>
        </w:rPr>
        <w:tab/>
      </w:r>
      <w:r w:rsidRPr="00572B62">
        <w:rPr>
          <w:spacing w:val="0"/>
        </w:rPr>
        <w:tab/>
      </w:r>
      <w:r w:rsidRPr="00572B62">
        <w:rPr>
          <w:spacing w:val="0"/>
        </w:rPr>
        <w:tab/>
        <w:t xml:space="preserve"> </w:t>
      </w:r>
      <w:r w:rsidR="001713CD" w:rsidRPr="00572B62">
        <w:rPr>
          <w:spacing w:val="0"/>
        </w:rPr>
        <w:t xml:space="preserve">  </w:t>
      </w:r>
      <w:r w:rsidRPr="00572B62">
        <w:rPr>
          <w:spacing w:val="0"/>
        </w:rPr>
        <w:t xml:space="preserve">  В. Н. КРАСНОСЕЛЬСКИЙ</w:t>
      </w:r>
    </w:p>
    <w:p w:rsidR="00311BC9" w:rsidRPr="00572B62" w:rsidRDefault="00311BC9" w:rsidP="00572B62">
      <w:pPr>
        <w:ind w:firstLine="709"/>
        <w:jc w:val="both"/>
        <w:rPr>
          <w:spacing w:val="0"/>
        </w:rPr>
      </w:pPr>
    </w:p>
    <w:p w:rsidR="00403CDA" w:rsidRPr="00572B62" w:rsidRDefault="00403CDA" w:rsidP="00572B62">
      <w:pPr>
        <w:ind w:firstLine="709"/>
        <w:jc w:val="both"/>
        <w:rPr>
          <w:spacing w:val="0"/>
        </w:rPr>
      </w:pPr>
    </w:p>
    <w:p w:rsidR="00403CDA" w:rsidRDefault="00403CDA" w:rsidP="00572B62">
      <w:pPr>
        <w:ind w:firstLine="709"/>
        <w:jc w:val="both"/>
        <w:rPr>
          <w:spacing w:val="0"/>
        </w:rPr>
      </w:pPr>
    </w:p>
    <w:p w:rsidR="002917F4" w:rsidRDefault="002917F4" w:rsidP="002917F4">
      <w:pPr>
        <w:jc w:val="both"/>
        <w:rPr>
          <w:spacing w:val="0"/>
        </w:rPr>
      </w:pPr>
      <w:r>
        <w:t>г. Тирасполь</w:t>
      </w:r>
    </w:p>
    <w:p w:rsidR="002917F4" w:rsidRDefault="002917F4" w:rsidP="002917F4">
      <w:pPr>
        <w:ind w:left="28" w:hanging="28"/>
        <w:jc w:val="both"/>
      </w:pPr>
      <w:r>
        <w:t>26 февраля 2025 г.</w:t>
      </w:r>
    </w:p>
    <w:p w:rsidR="002917F4" w:rsidRDefault="002917F4" w:rsidP="002917F4">
      <w:pPr>
        <w:tabs>
          <w:tab w:val="left" w:pos="851"/>
          <w:tab w:val="left" w:pos="4536"/>
        </w:tabs>
        <w:ind w:left="28" w:hanging="28"/>
      </w:pPr>
      <w:r>
        <w:t>№ 15-ЗИД-VI</w:t>
      </w:r>
      <w:r>
        <w:rPr>
          <w:lang w:val="en-US"/>
        </w:rPr>
        <w:t>I</w:t>
      </w:r>
    </w:p>
    <w:p w:rsidR="002917F4" w:rsidRPr="00572B62" w:rsidRDefault="002917F4" w:rsidP="00572B62">
      <w:pPr>
        <w:ind w:firstLine="709"/>
        <w:jc w:val="both"/>
        <w:rPr>
          <w:spacing w:val="0"/>
        </w:rPr>
      </w:pPr>
      <w:bookmarkStart w:id="0" w:name="_GoBack"/>
      <w:bookmarkEnd w:id="0"/>
    </w:p>
    <w:sectPr w:rsidR="002917F4" w:rsidRPr="00572B6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96" w:rsidRDefault="004B6496">
      <w:r>
        <w:separator/>
      </w:r>
    </w:p>
  </w:endnote>
  <w:endnote w:type="continuationSeparator" w:id="0">
    <w:p w:rsidR="004B6496" w:rsidRDefault="004B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96" w:rsidRDefault="004B6496">
      <w:r>
        <w:separator/>
      </w:r>
    </w:p>
  </w:footnote>
  <w:footnote w:type="continuationSeparator" w:id="0">
    <w:p w:rsidR="004B6496" w:rsidRDefault="004B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2917F4">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5CD0"/>
    <w:rsid w:val="00116776"/>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4A39"/>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17F4"/>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D7813"/>
    <w:rsid w:val="002E00F3"/>
    <w:rsid w:val="002E0B4E"/>
    <w:rsid w:val="002E323D"/>
    <w:rsid w:val="002E3580"/>
    <w:rsid w:val="002E38DE"/>
    <w:rsid w:val="002E3EAF"/>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8F2"/>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3CDA"/>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496"/>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2B62"/>
    <w:rsid w:val="005736DC"/>
    <w:rsid w:val="005738CD"/>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6994"/>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3B61"/>
    <w:rsid w:val="0062468C"/>
    <w:rsid w:val="0062477B"/>
    <w:rsid w:val="00624782"/>
    <w:rsid w:val="00625AA7"/>
    <w:rsid w:val="00625AFA"/>
    <w:rsid w:val="00625B63"/>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3F74"/>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4F6B"/>
    <w:rsid w:val="006C50AB"/>
    <w:rsid w:val="006C51AD"/>
    <w:rsid w:val="006C57A2"/>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48"/>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2D86"/>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2FC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1D1"/>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3C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57341"/>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27BBE"/>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329F"/>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37B56"/>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3E5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4CD4"/>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45A2"/>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1F51"/>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D34"/>
    <w:rsid w:val="00C26EAC"/>
    <w:rsid w:val="00C27A43"/>
    <w:rsid w:val="00C306F9"/>
    <w:rsid w:val="00C3135E"/>
    <w:rsid w:val="00C31927"/>
    <w:rsid w:val="00C31CE8"/>
    <w:rsid w:val="00C320FD"/>
    <w:rsid w:val="00C325AE"/>
    <w:rsid w:val="00C32F55"/>
    <w:rsid w:val="00C3408E"/>
    <w:rsid w:val="00C34A11"/>
    <w:rsid w:val="00C34CD0"/>
    <w:rsid w:val="00C362D3"/>
    <w:rsid w:val="00C36482"/>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5EBE"/>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08CC"/>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DF6771"/>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BBA"/>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14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link w:val="af0"/>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1">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2">
    <w:name w:val="Emphasis"/>
    <w:qFormat/>
    <w:rsid w:val="003F6BFC"/>
    <w:rPr>
      <w:rFonts w:cs="Times New Roman"/>
      <w:i/>
      <w:iCs/>
    </w:rPr>
  </w:style>
  <w:style w:type="paragraph" w:styleId="af3">
    <w:name w:val="footer"/>
    <w:basedOn w:val="a"/>
    <w:link w:val="af4"/>
    <w:rsid w:val="00934F9F"/>
    <w:pPr>
      <w:tabs>
        <w:tab w:val="center" w:pos="4677"/>
        <w:tab w:val="right" w:pos="9355"/>
      </w:tabs>
      <w:spacing w:after="200" w:line="276" w:lineRule="auto"/>
    </w:pPr>
    <w:rPr>
      <w:rFonts w:ascii="Calibri" w:hAnsi="Calibri"/>
      <w:sz w:val="20"/>
      <w:szCs w:val="20"/>
      <w:lang w:eastAsia="en-US"/>
    </w:rPr>
  </w:style>
  <w:style w:type="character" w:customStyle="1" w:styleId="af4">
    <w:name w:val="Нижний колонтитул Знак"/>
    <w:link w:val="af3"/>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5">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5"/>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af0">
    <w:name w:val="Без интервала Знак"/>
    <w:link w:val="af"/>
    <w:uiPriority w:val="1"/>
    <w:locked/>
    <w:rsid w:val="00572B62"/>
    <w:rPr>
      <w:rFonts w:ascii="Calibri" w:eastAsia="Calibri" w:hAnsi="Calibri" w:cs="Calibri"/>
      <w:spacing w:val="-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599534058">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D0988-EF3F-4BE5-8ADE-D76EE95B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2559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cp:revision>
  <cp:lastPrinted>2025-02-20T13:12:00Z</cp:lastPrinted>
  <dcterms:created xsi:type="dcterms:W3CDTF">2025-02-19T09:27:00Z</dcterms:created>
  <dcterms:modified xsi:type="dcterms:W3CDTF">2025-02-26T07:30:00Z</dcterms:modified>
</cp:coreProperties>
</file>