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01" w:rsidRPr="00C80966" w:rsidRDefault="00BF4201" w:rsidP="00BF42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BF4201" w:rsidRPr="00C80966" w:rsidRDefault="00BF4201" w:rsidP="00BF42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F4201" w:rsidRPr="00C80966" w:rsidRDefault="00BF4201" w:rsidP="00BF42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F4201" w:rsidRPr="00C80966" w:rsidRDefault="00BF4201" w:rsidP="00BF42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F4201" w:rsidRPr="00C80966" w:rsidRDefault="00BF4201" w:rsidP="00BF42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F4201" w:rsidRPr="00C80966" w:rsidRDefault="00BF4201" w:rsidP="00BF42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F4201" w:rsidRPr="00C80966" w:rsidRDefault="00BF4201" w:rsidP="00BF42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F4201" w:rsidRPr="00C80966" w:rsidRDefault="00BF4201" w:rsidP="00BF420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F4201" w:rsidRDefault="00BF4201" w:rsidP="00BF42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C4792A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дополнения</w:t>
      </w:r>
      <w:r w:rsidRPr="00BF4201">
        <w:rPr>
          <w:rFonts w:ascii="Times New Roman" w:eastAsia="Calibri" w:hAnsi="Times New Roman" w:cs="Times New Roman"/>
          <w:b/>
          <w:sz w:val="28"/>
          <w:szCs w:val="28"/>
        </w:rPr>
        <w:t xml:space="preserve"> в Закон </w:t>
      </w:r>
    </w:p>
    <w:p w:rsidR="00BF4201" w:rsidRDefault="00BF4201" w:rsidP="00BF42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4201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BF4201" w:rsidRPr="00C80966" w:rsidRDefault="00BF4201" w:rsidP="00BF420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F4201">
        <w:rPr>
          <w:rFonts w:ascii="Times New Roman" w:eastAsia="Calibri" w:hAnsi="Times New Roman" w:cs="Times New Roman"/>
          <w:b/>
          <w:sz w:val="28"/>
          <w:szCs w:val="28"/>
        </w:rPr>
        <w:t>«О налоге на доходы организаций</w:t>
      </w:r>
      <w:r w:rsidRPr="0019094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F4201" w:rsidRPr="00C80966" w:rsidRDefault="00BF4201" w:rsidP="00BF42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201" w:rsidRPr="00C80966" w:rsidRDefault="00BF4201" w:rsidP="00BF42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F4201" w:rsidRDefault="00BF4201" w:rsidP="00BF4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19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F4201" w:rsidRPr="00BF4201" w:rsidRDefault="00BF4201" w:rsidP="00BF42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4201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BF4201">
        <w:rPr>
          <w:rFonts w:ascii="Times New Roman" w:hAnsi="Times New Roman" w:cs="Times New Roman"/>
          <w:sz w:val="28"/>
          <w:szCs w:val="28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29 сентября 2011 года № 156-З-V «О налоге на доходы организаций»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11-39) с изменениями и дополнениями, внесенными законами Приднестровской Молдавской Республики от 28 декабря 2011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251-ЗД-V (САЗ 12-1,1); от 29 декабря 2011 года № 261-ЗИД-V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12-1,1); от 29 декабря 2011 года № 273-ЗД-V (САЗ 12-1,1); от 5 марта 2012 года № 22-ЗИД-V (САЗ 12-11); от 15 марта 2012 года № 28-ЗИД-V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12-12); от 24 сентября 2012 года № 169-ЗИ-V (САЗ 12-40);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16 октября 2012 года № 196-ЗИД-V (САЗ 12-43); от 19 марта 2013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69-ЗИД-V (САЗ 13-11); от 28 мая 2013 года № 107-ЗД-V (САЗ 13-21);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30 июля 2013 года № 170-ЗД-V (САЗ 13-30); от 28 сентября 2013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201-ЗД-V (САЗ 13-38,1); от 20 ноября 2013 года № 238-ЗД-V (САЗ 13-46); от 27 ноября 2013 года № 251-ЗИ-V (САЗ 13-47); от 19 ноября 2014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182-ЗИ-V (САЗ 14-47); от 3 декабря 2014 года № 189-ЗД-V (САЗ 14-49);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18 мая 2015 года № 82-ЗИ-V (САЗ 15-21); от 25 января 2016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3-ЗД-VI (САЗ 16-4); от 18 февраля 2016 года № 32-ЗИ-VI (САЗ 16-7);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5 апреля 2016 года № 72-ЗИ-VI (САЗ 16-14); от 5 апреля 2016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73-ЗИД-VI (САЗ 16-14); от 5 апреля 2016 года № 89-ЗД-VI (САЗ 16-14), включая от 10 мая 2016 года № 120-З-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16-19) с изменениями и дополнениями, внесенными законами Приднестровской Молдавской Республики от 15 ноября 2016 года № 246-ЗИ-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16-46), от 30 декабря 2016 года № 320-ЗИД-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17-1), от 14 июня 2017 года № 130-ЗИД-VI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17-25), от 27 сентября 2017 года № 250-ЗИД-VI (САЗ 17-40) с дополнением, внесенным Законом Приднестровской Молдавской Республики от 22 декабря 2017 года № 384-ЗД-VI (САЗ 17-52), от 30 ноября 2017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351-ЗИД-VI (САЗ 17-49), от 28 декабря 2017 года № 393-ЗД-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18-1,1) с изменением и дополнением, внесенными Законом Приднестровской Молдавской Республики от 1 февраля 2018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20-ЗИД-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18-5), от 10 апреля 2018 года № 93-ЗИ-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18-15),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8 мая 2018 года № 134-ЗИД-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18-19), от 27 декабря 2018 года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№ 346-ЗИ-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18-52,1), от 28 декабря 2018 года № 356-ЗИ-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18-52,1), от 24 июля 2019 года № 153-ЗИД-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19-28),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27 декабря 2019 года № 257-ЗИ-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19-50), от 27 января 2020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16-ЗД-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20-5), от 30 декабря 2020 года № 244-ЗИ-VII (САЗ 21-1,1), от 17 марта 2021 года № 40-ЗД-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21-11), от 3 декабря 2021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299-ЗИ-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21-48), от 6 декабря 2021 года № 321-ЗИ-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21-49), от 10 декабря 2021 года № 327-ЗИ-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21-49), от 20 июня 2022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123-ЗИД-VII (САЗ 22-24), от 13 июля 2022 года № 175-ЗИД-VII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22-27), от 26 декабря 2022 года № 376-ЗИ-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23-1), от 16 февраля 2023 года № 22-ЗИД-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23-7,1), от 20 февраля 2023 года № 28-ЗД-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23-8), от 17 марта 2023 года № 47-ЗД-VII (САЗ 23-11), от 9 октября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br/>
        <w:t>20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307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41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27 ноября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358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48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26 декабря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407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24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11 июля 2024 года № 146-ЗИД-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24-29), от 24 октября 2024 года № 259-ЗИ-VII (САЗ 24-43), от 29 ноября 2024 года № 290-ЗД-VII (САЗ 24-48), </w:t>
      </w:r>
      <w:r w:rsid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от </w:t>
      </w:r>
      <w:r w:rsidR="006C11B0" w:rsidRP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 декабря 2024 года</w:t>
      </w:r>
      <w:r w:rsid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C11B0" w:rsidRP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319-ЗИ-VII</w:t>
      </w:r>
      <w:r w:rsid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6C11B0" w:rsidRP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(САЗ 24-51)</w:t>
      </w:r>
      <w:r w:rsid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,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включая от 6 июня 2016 года </w:t>
      </w:r>
      <w:r w:rsid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149-З-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16-23) с изменениями и дополнениями, внесенными законами Приднестровской Молдавской Республики от 6 октября </w:t>
      </w:r>
      <w:r w:rsid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2016 года № 224-ЗИД-VI (САЗ 16-41), от 30 декабря 2016 года № 318-ЗИ-VI </w:t>
      </w:r>
      <w:r w:rsidR="006C11B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(САЗ 17-1), от 1 февраля 2017 года № 28-ЗИ-VI (САЗ 17-6), от 10 марта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2017 года № 53-ЗД-VI (САЗ 17-11), от 11 апреля 2017 года № 79-ЗИ-VI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17-16), от 28 июня 2017 года № 192-ЗИ-VI (САЗ 17-27), от 30 ноября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2017 года № 351-ЗИД-VI (САЗ 17-49), от 30 марта 2018 года № 89-ЗИ-VI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18-13), от 8 мая 2018 года № 134-ЗИД-VI (САЗ 18-19), от 18 июля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2018 года № 228-ЗД-VI (САЗ 18-29), от 30 сентября 2018 года № 264-ЗД-VI (САЗ 18-39), от 6 ноября 2018 года № 299-ЗИД-VI (САЗ 18-45), от 12 марта 2019 года № 22-ЗД-VI (САЗ 19-10), от 12 апреля 2019 года № 66-ЗИД-VI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19-14), от 7 июня 2019 года № 108-ЗД-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19-21), от 23 июля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2019 года № 140-ЗИД-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19-28), от 9 октября 2019 года № 179-ЗД-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19-39), от 30 декабря 2019 года № 261-ЗИД-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20-1), от 28 февраля 2020 года № 26-ЗИД-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20-9), от 15 апреля 2020 года № 64-ЗД-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20-16), от 9 июня 2020 года № 76-ЗИД-VI (САЗ 20-24), от 7 июля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2020 года № 82-ЗД-VI (САЗ 20-28), от 30 декабря 2020 года № 232-ЗИД-VII (САЗ 21-1,1), от 30 декабря 2020 года № 241-ЗИД-VII (САЗ 21-1,1), от 24 марта 2021 года № 47-ЗД-VI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21-12), от 6 мая 2021 года № 86-ЗИД-VI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21-18), от 19 июля 2021 года № 170-ЗИ-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21-29), от 22 июля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2021 года № 179-ЗИ-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21-29), от 27 июля 2021 года № 205-ЗД-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21-30), от 29 сентября 2021 года № 225-ЗИ-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21-39,1),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15 октября 2021 года № 243-ЗИД-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21-41), от 28 декабря 2021 года № 354-ЗИ-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21-52,1), от 30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декабря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368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1-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52,1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13 апреля 2022 года № 57-ЗД-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22-14), от 28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апреля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ИД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22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16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от 29 сентября 2022 года № 262-ЗИ-VII (САЗ 22-38), от 3 октября 2022 года № 265-ЗИД-VII (САЗ 22-39), от 24 октября 2022 года № 307-ЗИ-VII (САЗ 22-42), от 22 декабря 2022 года № 365-ЗИ-VII (САЗ 22-50), от 28 декабря 2022 года № 386-ЗИ-VII (САЗ 23-1), от 29 декабря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2022 года № 392-ЗД-VII (САЗ 23-1), от 1 февраля 2023 года № 10-ЗД-VII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23-5), от 29 марта 2023 года № 55-ЗД-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23-13), от 26 апреля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2023 года № 94-ЗИ-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23-17), от 10 мая 2023 года № 97-ЗД-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23-19), от 17 июля 2023 года № 236-ЗИД-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23-29), от 8 ноября 2023 года № 336-ЗИ-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23-45), от 24 июня 2024 года № 123-ЗИ-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(САЗ 24-29), а также от 23 декабря 2016 года № 292-ЗИ-VI (САЗ 17-1);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23 декабря 2016 года № 293-ЗИ-VI (САЗ 17-1); от 28 декабря 2016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313-ЗИ-VI (САЗ 17-1); от 30 декабря 2016 года № 317-ЗД-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17-1);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6 января 2017 года № 15-ЗД-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17-2); от 16 января 2017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19-ЗД-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17-4); от 11 мая 2017 года № 107-ЗИ-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17-20);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от 19 июня 2017 года № 167-ЗИ-VI (САЗ 17-25); от 27 сентября 2017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251-ЗИД-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17-40); от 27 сентября 2017 года № 253-ЗИД-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17-40); от 1 ноября 2017 года № 300-ЗИ-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17-45,1); от 16 ноября 2017 года № 320-ЗИД-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17-47); от 28 декабря 2017 года № 391-ЗД-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18-1,1); от 8 мая 2018 года № 124-ЗИД-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18-19); от 8 мая 2018 года № 131-ЗД-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18-19); от 8 мая 2018 года № 134-ЗИД-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18-19);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29 мая 2018 года № 144-ЗД-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18-22); от 20 июня 2018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171-ЗИД-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18-25); от 26 июля 2018 года № 235-ЗД-VI (САЗ 18-30); от 30 сентября 2018 года № 265-ЗИ-VI (САЗ 18-39,1); от 7 декабря 2018 года № 330-ЗД-VI (САЗ 18-49); от 18 февраля 2019 года № 16-ЗИ-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19-7);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12 апреля 2019 года № 67-ЗД-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19-14); от 29 мая 2019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93-ЗД-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19-20); от 1 августа 2019 года № 166-ЗИД-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19-29); от 23 декабря 2019 года № 241-ЗИД-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19-50); от 30 декабря 2019 года № 263-ЗИД-VI (САЗ 20-1); от 5 августа 2020 года № 128-ЗИД-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20-32); от 7 августа 2020 года № 140-ЗИ-VI (САЗ 20-32); от 30 декабря 2020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№ 228-ЗИ-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21-1,1); от 30 декабря 2020 года № 240-ЗИД-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21-1,1); от 27 июля 2021 года № 199-ЗИД-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21-30); от 29 июля 2021 года № 211-ЗД-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21-30); от 29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сентября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20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21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1-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39,1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; от 19 октября 2021 года № 247-ЗИД-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21-42);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20 декабря 2021 года № 335-ЗИД-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21-51); от 28 апреля 2022 года № 71-ЗИД-VII (САЗ 22-16); от 1 июня 2022 года № 93-ЗИ-VII (САЗ 22-25);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от 5 июля 2022 года № 158-ЗИ-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22-26); от 29 сентября 2022 года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 xml:space="preserve">№ 252-ЗИ-VII (САЗ 22-38,1); от 26 декабря 2022 года № 379-ЗИД-VII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23-1); от 6 апреля 2023 года № 72-ЗИ-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23-14); от 30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июня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br/>
        <w:t>20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 года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№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188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-З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 xml:space="preserve">(САЗ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23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26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x-none"/>
        </w:rPr>
        <w:t>)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от 17 июля 2023 года № 220-ЗД-VII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23-29); от 8 ноября 2023 года № 337-ЗИД-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23-45); от 14 ноября 2023 года № 347-ЗИД-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23-46); от 22 ноября 2023 года № 356-ЗИД-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23-47); от 26 декабря 2023 года № 409-ЗИД-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24-1); от 18 июня 2024 года № 114-ЗД-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24-26); от 24 июня 2024 года № 124-ЗД-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(САЗ 24-29); от 22 июля 2024 года № 160-ЗД-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en-US"/>
        </w:rPr>
        <w:t>VII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(САЗ 24-31); от 2 августа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2024 года № 194-ЗД-VII (САЗ 24-32); от 30 сентября 2024 года № 231-ЗИД-VII (САЗ 24-40,1); от 2 декабря 2024 года № 294-ЗИ-VII (САЗ 24-49)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; от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25 декабря 2024 года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337-ЗИД-VII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(САЗ 24-52)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следующие изменения и дополнение.</w:t>
      </w:r>
    </w:p>
    <w:p w:rsid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206EB5" w:rsidRDefault="00206EB5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F4201" w:rsidRP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 xml:space="preserve">1. </w:t>
      </w:r>
      <w:r w:rsidR="00206EB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Пункт 14 статьи 5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дополнить частью второй следующего содержания:</w:t>
      </w:r>
    </w:p>
    <w:p w:rsidR="00BF4201" w:rsidRP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«При исчислении налогооблагаемой базы по страховой деятельности доходы страховых организаций уменьшаются на понесенные расходы по страховой деятельности:</w:t>
      </w:r>
    </w:p>
    <w:p w:rsidR="00BF4201" w:rsidRPr="00BF4201" w:rsidRDefault="00206EB5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а)</w:t>
      </w:r>
      <w:r w:rsidR="00BF4201"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размере страховых премий (страховых взносов) по рискам, переданным в перестрахование; </w:t>
      </w:r>
    </w:p>
    <w:p w:rsidR="00BF4201" w:rsidRPr="00BF4201" w:rsidRDefault="00206EB5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б)</w:t>
      </w:r>
      <w:r w:rsidR="00BF4201"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размере страховых выплат по договорам страхования;</w:t>
      </w:r>
    </w:p>
    <w:p w:rsidR="00BF4201" w:rsidRDefault="00206EB5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в)</w:t>
      </w:r>
      <w:r w:rsidR="00BF4201"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размере страховых премий, возвращенных или подлежащих возврату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страхователям в соответствии с</w:t>
      </w:r>
      <w:r w:rsidR="00BF4201"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законодательством Приднестровской Молдавской Республики».</w:t>
      </w:r>
    </w:p>
    <w:p w:rsid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Подпункты л), м) и н) пункта 1 статьи 6 исключить</w:t>
      </w:r>
      <w:r w:rsidR="00276B8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F4201" w:rsidRDefault="00F2113C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В строке «</w:t>
      </w:r>
      <w:r w:rsidR="00BF4201"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электроизоляционная промышленность» строки 1.5.1 таблицы ставок пункта 1 статьи 7 цифровое обозначение «2,24» заменить цифровым обозначением «1,38». </w:t>
      </w:r>
    </w:p>
    <w:p w:rsidR="00BF4201" w:rsidRP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p w:rsidR="00BF4201" w:rsidRPr="00BF4201" w:rsidRDefault="00BF4201" w:rsidP="00BF42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F420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Статья 2.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Настоящий Закон вступает в силу со дня, следующего за днем официального опублик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ования, за исключением пунктов 1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 настоящего Закона.</w:t>
      </w:r>
    </w:p>
    <w:p w:rsidR="00BF4201" w:rsidRDefault="00BF4201" w:rsidP="00BF4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Пункты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 и 2 настоящего Закона 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вступают в силу со дня, следующего за днем официального опубликования, и распространяют свое действие на правоотношения,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возникшие с 1 января 2025 года</w:t>
      </w:r>
      <w:r w:rsidRPr="00BF420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:rsidR="00BF4201" w:rsidRDefault="00BF4201" w:rsidP="00BF42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4201" w:rsidRPr="00D232EB" w:rsidRDefault="00BF4201" w:rsidP="00BF42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F4201" w:rsidRPr="00C80966" w:rsidRDefault="00BF4201" w:rsidP="00BF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F4201" w:rsidRPr="00C80966" w:rsidRDefault="00BF4201" w:rsidP="00BF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F4201" w:rsidRPr="00C80966" w:rsidRDefault="00BF4201" w:rsidP="00BF42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F4201" w:rsidRDefault="00BF4201" w:rsidP="00BF4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9A" w:rsidRDefault="00CF429A" w:rsidP="00BF4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9A" w:rsidRDefault="00CF429A" w:rsidP="00BF4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9A" w:rsidRPr="00CF429A" w:rsidRDefault="00CF429A" w:rsidP="00CF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A">
        <w:rPr>
          <w:rFonts w:ascii="Times New Roman" w:hAnsi="Times New Roman" w:cs="Times New Roman"/>
          <w:sz w:val="28"/>
          <w:szCs w:val="28"/>
        </w:rPr>
        <w:t>г. Тирасполь</w:t>
      </w:r>
    </w:p>
    <w:p w:rsidR="00CF429A" w:rsidRPr="00CF429A" w:rsidRDefault="00CF429A" w:rsidP="00CF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A">
        <w:rPr>
          <w:rFonts w:ascii="Times New Roman" w:hAnsi="Times New Roman" w:cs="Times New Roman"/>
          <w:sz w:val="28"/>
          <w:szCs w:val="28"/>
        </w:rPr>
        <w:t>4 марта 2025 г.</w:t>
      </w:r>
    </w:p>
    <w:p w:rsidR="00CF429A" w:rsidRPr="00CF429A" w:rsidRDefault="00CF429A" w:rsidP="00CF4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429A">
        <w:rPr>
          <w:rFonts w:ascii="Times New Roman" w:hAnsi="Times New Roman" w:cs="Times New Roman"/>
          <w:sz w:val="28"/>
          <w:szCs w:val="28"/>
        </w:rPr>
        <w:t>№ 17-ЗИД-VI</w:t>
      </w:r>
      <w:r w:rsidRPr="00CF429A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CF429A" w:rsidRPr="00C80966" w:rsidRDefault="00CF429A" w:rsidP="00BF42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29A" w:rsidRPr="00C80966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598" w:rsidRDefault="00013598">
      <w:pPr>
        <w:spacing w:after="0" w:line="240" w:lineRule="auto"/>
      </w:pPr>
      <w:r>
        <w:separator/>
      </w:r>
    </w:p>
  </w:endnote>
  <w:endnote w:type="continuationSeparator" w:id="0">
    <w:p w:rsidR="00013598" w:rsidRDefault="0001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598" w:rsidRDefault="00013598">
      <w:pPr>
        <w:spacing w:after="0" w:line="240" w:lineRule="auto"/>
      </w:pPr>
      <w:r>
        <w:separator/>
      </w:r>
    </w:p>
  </w:footnote>
  <w:footnote w:type="continuationSeparator" w:id="0">
    <w:p w:rsidR="00013598" w:rsidRDefault="0001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AF174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F429A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01"/>
    <w:rsid w:val="00013598"/>
    <w:rsid w:val="0009711A"/>
    <w:rsid w:val="001B5588"/>
    <w:rsid w:val="00206EB5"/>
    <w:rsid w:val="00276B88"/>
    <w:rsid w:val="00522A8D"/>
    <w:rsid w:val="006C11B0"/>
    <w:rsid w:val="00AF174F"/>
    <w:rsid w:val="00BF4201"/>
    <w:rsid w:val="00C4792A"/>
    <w:rsid w:val="00CF429A"/>
    <w:rsid w:val="00F2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BF0EA-3683-43CC-9FA7-36A2836A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2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201"/>
  </w:style>
  <w:style w:type="paragraph" w:styleId="a5">
    <w:name w:val="Balloon Text"/>
    <w:basedOn w:val="a"/>
    <w:link w:val="a6"/>
    <w:uiPriority w:val="99"/>
    <w:semiHidden/>
    <w:unhideWhenUsed/>
    <w:rsid w:val="00AF1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2025-02-28T13:30:00Z</cp:lastPrinted>
  <dcterms:created xsi:type="dcterms:W3CDTF">2025-02-28T13:30:00Z</dcterms:created>
  <dcterms:modified xsi:type="dcterms:W3CDTF">2025-03-04T11:28:00Z</dcterms:modified>
</cp:coreProperties>
</file>