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2" w:rsidRPr="00D61768" w:rsidRDefault="00005A32" w:rsidP="00005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005A32" w:rsidRPr="00D61768" w:rsidRDefault="00005A32" w:rsidP="00005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05A32" w:rsidRPr="00D61768" w:rsidRDefault="00005A32" w:rsidP="00005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05A32" w:rsidRPr="00D61768" w:rsidRDefault="00005A32" w:rsidP="00005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05A32" w:rsidRPr="00D61768" w:rsidRDefault="00005A32" w:rsidP="00005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05A32" w:rsidRPr="00D61768" w:rsidRDefault="00005A32" w:rsidP="00005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05A32" w:rsidRPr="00D61768" w:rsidRDefault="00005A32" w:rsidP="00005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05A32" w:rsidRPr="00D61768" w:rsidRDefault="00005A32" w:rsidP="00005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05A32" w:rsidRPr="00D61768" w:rsidRDefault="00005A32" w:rsidP="00005A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768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и дополнений в Закон </w:t>
      </w:r>
    </w:p>
    <w:p w:rsidR="00005A32" w:rsidRPr="00D61768" w:rsidRDefault="00005A32" w:rsidP="00005A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768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005A32" w:rsidRPr="00D61768" w:rsidRDefault="00005A32" w:rsidP="00005A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768">
        <w:rPr>
          <w:rFonts w:ascii="Times New Roman" w:eastAsia="Calibri" w:hAnsi="Times New Roman" w:cs="Times New Roman"/>
          <w:b/>
          <w:sz w:val="28"/>
          <w:szCs w:val="28"/>
        </w:rPr>
        <w:t>«Об обязательном экземпляре документов»</w:t>
      </w:r>
    </w:p>
    <w:p w:rsidR="00005A32" w:rsidRPr="00D61768" w:rsidRDefault="00005A32" w:rsidP="00005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32" w:rsidRPr="00D61768" w:rsidRDefault="00005A32" w:rsidP="00005A3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76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05A32" w:rsidRPr="00D61768" w:rsidRDefault="00005A32" w:rsidP="00005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76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19 февраля 2025 года</w:t>
      </w:r>
    </w:p>
    <w:p w:rsidR="00005A32" w:rsidRPr="00D61768" w:rsidRDefault="00005A32" w:rsidP="0000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A32" w:rsidRPr="00D61768" w:rsidRDefault="00005A32" w:rsidP="0000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мая 1999 года № 157-З «Об обязательном экземпляре документов»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(СЗМР 99-2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изменениями, внесенными законами Приднестровской Молдавской Республики от 10 июля 2002 г</w:t>
      </w:r>
      <w:r w:rsidR="002A44F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152-ЗИД-III (САЗ 02-28,1);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июня 2009 года № 769-ЗИ-IV (САЗ 09-24)</w:t>
      </w:r>
      <w:r w:rsidR="004E680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марта 2018 года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64-ЗИ-VI (САЗ 18-11)</w:t>
      </w:r>
      <w:r w:rsidR="004E680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апреля 2023 года № 74-ЗИ-VII (САЗ 23-14), следующие изменения и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дополнения.</w:t>
      </w:r>
    </w:p>
    <w:p w:rsidR="00005A32" w:rsidRPr="00D61768" w:rsidRDefault="00005A32" w:rsidP="0000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Преамбулу Закона изложить в следующей редакции: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«Настоящий Закон устанавливает виды обязательного экземпляра документов, категории их производителей и получателей, сроки и порядок доставки обязательного экземпляра документов, ответственность за их нарушение».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9A03F8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Закона слова «Приднестровский Государственный университет им. Т. Г. Шевченко» в соответствующем падеже заменить словами «государственное образовательное учреждение «Приднестровский государственный университет им. Т. Г. Шевченко» в соответствующем падеже.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9A03F8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1 изложить в следующей редакции: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1. Основные понятия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Законе применяются основные понятия: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обязательный экземпляр документов (далее – обязательный экземпляр) – экземпляры различных видов тиражированных документов и экземпляры печатных изданий в электронной форме, подлежащие передаче производителями в соответствующие организации в порядке и количестве, установленных настоящим Законом;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документ – зафиксированные на материальном носителе текст, звукозапись, изображение и (или) их сочетание, которые имеют реквизиты, позволяющие их идентифицировать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предназначенные для передачи </w:t>
      </w:r>
      <w:r w:rsidR="009A03F8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времени и пространстве в общественных целях;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система обязательного экземпляра – совокупность видов обязательных экземпляров, а также установленный порядок их собирания, распределения и использования;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обязательный бесплатный экземпляр – экземпляры различных видов документов, подлежащие безвозмездной передаче их производителями в соответствующие организации в порядке и количестве, установленных настоящим Законом;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обязательный бесплатный республиканский экземпляр – экземпляры различных видов документов, изготовленных на территории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Приднестровской Молдавской Республики, а также за ее пределами по заказу Приднестровской Молдавской Республики, а также документов, импортируемых для общественного распространения на территории Приднестровской Молдавской Республики, которые подлежат безвозмездной передаче их производителями в соответствующие организации в порядке и количестве, установленных настоящим Законом;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обязательный платный экземпляр – экземпляры различных видов документов, подлежащие передаче за плату их производителями в соответствующие организации в порядке и количестве, установленных настоящим Законом;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производитель документов – физическое лицо, осуществляющее предпринимательскую деятельность без образования юридического лица, юридическое лицо, независимо от его организационно-правовой формы, производящее, публикующее и распространяющее различные виды обязательных экземпляров;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получатель документов – юридическое лицо, наделенное правом получения, хранения и использования в общественных целях обязательного экземпляра на безвозмездной основе;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республиканский библиотечно-информационный фонд Приднестровской Молдавской Республики – собрание всех видов документов, комплектуемое на основе обязательного экземпляра, распределяемое между библиотеками, органами научно-технической информации, предназначенное для постоянного хранения и общественного использования».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9A03F8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3 дополнить пунктом 3 следующего содержания: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Настоящий Закон не распространяется на документы, содержащие личную и (или) семейную тайну; документы, содержащие государственную, служебную и (или) коммерческую тайну; документы, созданные в единичном исполнении; документы строгой отчетности и приравненные к ним документы; архивные документы (материалы); управленческую и техническую документацию (формуляры, инструкции по эксплуатации, бланочную продукцию, альбомы форм учетной и отчетной документации);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техническую документацию на военную и производственную продукцию (формуляры, инструкции по эксплуатации); патентные документы (описания к патентам и заявкам на объекты промышленной собственности); повторные тиражи ранее изготовленных и доставленных изданий».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9A03F8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5 изложить в следующей редакции:</w:t>
      </w:r>
    </w:p>
    <w:p w:rsidR="004C4234" w:rsidRPr="00D61768" w:rsidRDefault="004C4234" w:rsidP="004C4234">
      <w:pPr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5. Виды документов, входящих в состав обязательного</w:t>
      </w:r>
    </w:p>
    <w:p w:rsidR="004C4234" w:rsidRPr="00D61768" w:rsidRDefault="004C4234" w:rsidP="004C4234">
      <w:pPr>
        <w:spacing w:after="0" w:line="240" w:lineRule="auto"/>
        <w:ind w:left="2268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экземпляра и обязательного платного</w:t>
      </w:r>
    </w:p>
    <w:p w:rsidR="004C4234" w:rsidRPr="00D61768" w:rsidRDefault="004C4234" w:rsidP="004C4234">
      <w:pPr>
        <w:spacing w:after="0" w:line="240" w:lineRule="auto"/>
        <w:ind w:left="2268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обязательного бесплатного экземпляра и обязательного платного экземпляра входят следующие виды документов:</w:t>
      </w:r>
    </w:p>
    <w:p w:rsidR="004C4234" w:rsidRPr="00D61768" w:rsidRDefault="002B7926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печатные издания (текстовые, нотные, картографические,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изоиздания</w:t>
      </w:r>
      <w:proofErr w:type="spellEnd"/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издания, прошедшие редакционно-издател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ьскую обработку, </w:t>
      </w:r>
      <w:proofErr w:type="spellStart"/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полиграфически</w:t>
      </w:r>
      <w:proofErr w:type="spellEnd"/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оформленные, имеющие выходные сведения;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официальные документы – документы, принятые органами государственной власти Приднестровской Молдавской Республики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опубликованные ими или от их имени;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аудиовизуальная продукция – кино-, видео-, фоно-, </w:t>
      </w:r>
      <w:proofErr w:type="spellStart"/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фотопродукция</w:t>
      </w:r>
      <w:proofErr w:type="spellEnd"/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ее комбинации, созданные и воспроизведенные на любых видах носителей;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издания –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неопубликованные документы – результаты научно-исследовательской и опытно-конструкторской деятельности (НИОКД) (депонированные научные работы, алгоритмы, программы, диссертации, авторефераты и другое);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экземпляр печатного издания в электронной форме – электронная копия оригинал-макета, с которого осуществлялась печать документа, воспроизводящая информацию, содержащуюся в изданном документе (печатном издании), включая его текст, иллюстрации и все элементы оформления».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9A03F8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8 изложить в следующей редакции: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8. Доставка обязательного экземпляра печатного издания </w:t>
      </w:r>
    </w:p>
    <w:p w:rsidR="002B7926" w:rsidRPr="00D61768" w:rsidRDefault="004C4234" w:rsidP="002B7926">
      <w:pPr>
        <w:spacing w:after="0" w:line="240" w:lineRule="auto"/>
        <w:ind w:left="18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обязательного экземпляра печатного издания</w:t>
      </w:r>
    </w:p>
    <w:p w:rsidR="004C4234" w:rsidRPr="00D61768" w:rsidRDefault="004C4234" w:rsidP="002B7926">
      <w:pPr>
        <w:spacing w:after="0" w:line="240" w:lineRule="auto"/>
        <w:ind w:left="18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Производители документов доставляют в уполномоченный Правительством Приднестровской Молдавской Республики исполнительный орган государственной власти, осуществляющий функции по выработке и реализации государственной политики в сфере средств массовой информации, печати, издательской и полиграфической деятельности, по одному обязательному экземпляру всех видов печатных изданий.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день выхода в свет первой партии тиража доставляются обязательные экземпляры государственных республиканских 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7C35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 (газет).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7 (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выхода в свет первой партии тиража доставляются обязательные экземпляры: 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книг и брошюр, журналов и продолжающихся изданий, географических карт и атласов на официальных языках; </w:t>
      </w:r>
    </w:p>
    <w:p w:rsidR="004C4234" w:rsidRPr="00D61768" w:rsidRDefault="00EC5F1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рекламных изданий, нотных изданий, </w:t>
      </w:r>
      <w:proofErr w:type="spellStart"/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изоизданий</w:t>
      </w:r>
      <w:proofErr w:type="spellEnd"/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книг и брошюр, журналов и продолжающихся изданий, </w:t>
      </w:r>
      <w:proofErr w:type="spellStart"/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изоизданий</w:t>
      </w:r>
      <w:proofErr w:type="spellEnd"/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географических карт и атласов на иностранных языках;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текстовых листовых изданий.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Производители документов в соответствии со статьей 17 настоящего Закона в целях последующего распределения изданий между центральным архивом Приднестровской Молдавской Республики, государственным образовательным учреждением «Приднестровский государственный университет им. Т.</w:t>
      </w:r>
      <w:r w:rsidR="007121CD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Шевченко», городскими и районными библиотеками дос</w:t>
      </w:r>
      <w:r w:rsidR="0062597B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тавляют в Республиканский отдел –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распределитель </w:t>
      </w:r>
      <w:r w:rsidR="00B06CDC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экземпляры всех видов печатных изданий.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выхода в свет первой партии тиража доставляются обязательные экземпляры государственных республиканских и муниципальных средств массовой информации (газет) в количестве, установленном 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Правительства Приднестровской Молдавской Республики.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67C35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7 (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B67C35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выхода в свет первой партии тиража доставляются: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4 (четыре) обязательных экземпляра книг и брошюр, журналов 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продолжающихся изданий, географических карт и атласов на официальных языках;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4 (четыре) обязательных экземпляра рекламных изданий, нотных изданий, </w:t>
      </w:r>
      <w:proofErr w:type="spellStart"/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изоизданий</w:t>
      </w:r>
      <w:proofErr w:type="spellEnd"/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3 (три) обязательных экземпляра книг и брошюр, журналов 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продолжающихся изданий, </w:t>
      </w:r>
      <w:proofErr w:type="spellStart"/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изоизданий</w:t>
      </w:r>
      <w:proofErr w:type="spellEnd"/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географических карт и атласов 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иностранных языках;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3 (три) обязательных экземпляра стандартов.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доставки производителями обязательных экземпляров печатных изданий, установленный пунктами 1 и 2 настоящей статьи, 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распространяется на обязательные экземпляры печатных изданий, 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которых составляет менее 100 (ста) экземпляров.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Производители документов, тираж которых составляет менее 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(ста) экземпляров печатных изданий, в течение 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2 (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выхода в свет первой партии тиража направляют с использованием информационно-телекоммуникационных сетей 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2 (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EC5F1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экземпляра печатных изданий в электронной форме, заверенные усиленной квалифицированной электронной подписью производителя док</w:t>
      </w:r>
      <w:r w:rsidR="0062597B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умента, в Республиканский отдел</w:t>
      </w:r>
      <w:r w:rsidR="0062597B" w:rsidRPr="00D61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2597B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597B" w:rsidRPr="00D61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распределитель книг и уполномоченный Правительством Приднестровской Молдавской Республики исполнительный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 государственной власти, осуществляющий функции по выработке и реализации государственной политики в сфере средств массовой информации, печати, издательской и полиграфической деятельности».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9A03F8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4234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10 изложить в следующей редакции:</w:t>
      </w:r>
    </w:p>
    <w:p w:rsidR="002B7926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10. Доставка обязательного бесплатного экземпляра</w:t>
      </w:r>
    </w:p>
    <w:p w:rsidR="004C4234" w:rsidRPr="00D61768" w:rsidRDefault="004C4234" w:rsidP="002B7926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неопубликованных документов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документов направляют в государственное образовательное учреждение «Приднестровский государственный университет им. Т.</w:t>
      </w:r>
      <w:r w:rsidR="00D10F6C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Шевченко» заверенный квалифицированной электронной подписью производителя документа обязательный бесплатный экземпляр следующих печатных изданий в электронной форме: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отчет о научно-исследовательских и опытно-конструкторских 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 – в течение 30 (тридцати) дней со дня его утверждения;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алгоритм и программа – в течение 30 (тридцати) дней со дня окончания их разработки;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диссертация, автореферат – в течение 30 (тридцати) дней со дня их защиты и присуждения ученой степени».</w:t>
      </w:r>
    </w:p>
    <w:p w:rsidR="004C4234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32" w:rsidRPr="00D61768" w:rsidRDefault="004C4234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</w:t>
      </w:r>
      <w:r w:rsidR="002B7926"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официального опубликования</w:t>
      </w: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926" w:rsidRPr="00D61768" w:rsidRDefault="002B7926" w:rsidP="004C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26" w:rsidRPr="00D61768" w:rsidRDefault="002B7926" w:rsidP="004C4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5A32" w:rsidRPr="00D61768" w:rsidRDefault="00005A32" w:rsidP="0000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05A32" w:rsidRPr="00D61768" w:rsidRDefault="00005A32" w:rsidP="0000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05A32" w:rsidRPr="00D61768" w:rsidRDefault="00005A32" w:rsidP="0000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05A32" w:rsidRDefault="00005A32" w:rsidP="00005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1C" w:rsidRDefault="00506D1C" w:rsidP="00005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1C" w:rsidRDefault="00506D1C" w:rsidP="00005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1C" w:rsidRPr="00506D1C" w:rsidRDefault="00506D1C" w:rsidP="00506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1C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06D1C" w:rsidRPr="00506D1C" w:rsidRDefault="00506D1C" w:rsidP="00506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1C">
        <w:rPr>
          <w:rFonts w:ascii="Times New Roman" w:hAnsi="Times New Roman" w:cs="Times New Roman"/>
          <w:sz w:val="28"/>
          <w:szCs w:val="28"/>
        </w:rPr>
        <w:t>4 марта 2025 г.</w:t>
      </w:r>
    </w:p>
    <w:p w:rsidR="00506D1C" w:rsidRPr="00D61768" w:rsidRDefault="00506D1C" w:rsidP="00506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1C">
        <w:rPr>
          <w:rFonts w:ascii="Times New Roman" w:hAnsi="Times New Roman" w:cs="Times New Roman"/>
          <w:sz w:val="28"/>
          <w:szCs w:val="28"/>
        </w:rPr>
        <w:t>№ 20-ЗИД-VI</w:t>
      </w:r>
      <w:r w:rsidRPr="00506D1C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</w:p>
    <w:sectPr w:rsidR="00506D1C" w:rsidRPr="00D61768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4F" w:rsidRDefault="0013634F">
      <w:pPr>
        <w:spacing w:after="0" w:line="240" w:lineRule="auto"/>
      </w:pPr>
      <w:r>
        <w:separator/>
      </w:r>
    </w:p>
  </w:endnote>
  <w:endnote w:type="continuationSeparator" w:id="0">
    <w:p w:rsidR="0013634F" w:rsidRDefault="0013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4F" w:rsidRDefault="0013634F">
      <w:pPr>
        <w:spacing w:after="0" w:line="240" w:lineRule="auto"/>
      </w:pPr>
      <w:r>
        <w:separator/>
      </w:r>
    </w:p>
  </w:footnote>
  <w:footnote w:type="continuationSeparator" w:id="0">
    <w:p w:rsidR="0013634F" w:rsidRDefault="0013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2407A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6D1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32"/>
    <w:rsid w:val="00005A32"/>
    <w:rsid w:val="00051BAC"/>
    <w:rsid w:val="0013634F"/>
    <w:rsid w:val="001B5588"/>
    <w:rsid w:val="001B771A"/>
    <w:rsid w:val="002407AA"/>
    <w:rsid w:val="002A44F4"/>
    <w:rsid w:val="002B7926"/>
    <w:rsid w:val="004C4234"/>
    <w:rsid w:val="004E6804"/>
    <w:rsid w:val="00506D1C"/>
    <w:rsid w:val="00617715"/>
    <w:rsid w:val="0062597B"/>
    <w:rsid w:val="007121CD"/>
    <w:rsid w:val="0074376A"/>
    <w:rsid w:val="00811142"/>
    <w:rsid w:val="00886AA0"/>
    <w:rsid w:val="009A03F8"/>
    <w:rsid w:val="00A05D71"/>
    <w:rsid w:val="00B06CDC"/>
    <w:rsid w:val="00B67C35"/>
    <w:rsid w:val="00D10F6C"/>
    <w:rsid w:val="00D42F2F"/>
    <w:rsid w:val="00D61768"/>
    <w:rsid w:val="00EC5F14"/>
    <w:rsid w:val="00F4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96FF-07C0-4D6A-BAF1-652C91C4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A32"/>
  </w:style>
  <w:style w:type="paragraph" w:styleId="a5">
    <w:name w:val="Balloon Text"/>
    <w:basedOn w:val="a"/>
    <w:link w:val="a6"/>
    <w:uiPriority w:val="99"/>
    <w:semiHidden/>
    <w:unhideWhenUsed/>
    <w:rsid w:val="004E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11</cp:revision>
  <cp:lastPrinted>2025-03-04T08:29:00Z</cp:lastPrinted>
  <dcterms:created xsi:type="dcterms:W3CDTF">2025-02-26T07:48:00Z</dcterms:created>
  <dcterms:modified xsi:type="dcterms:W3CDTF">2025-03-04T11:40:00Z</dcterms:modified>
</cp:coreProperties>
</file>