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27F4A" w:rsidRDefault="00490ACC" w:rsidP="007469BA">
      <w:pPr>
        <w:ind w:firstLine="709"/>
        <w:jc w:val="both"/>
        <w:rPr>
          <w:spacing w:val="0"/>
          <w:lang w:val="en-US"/>
        </w:rPr>
      </w:pPr>
    </w:p>
    <w:p w:rsidR="00490ACC" w:rsidRPr="00F27F4A" w:rsidRDefault="00490ACC" w:rsidP="007469BA">
      <w:pPr>
        <w:ind w:firstLine="709"/>
        <w:jc w:val="both"/>
        <w:rPr>
          <w:spacing w:val="0"/>
        </w:rPr>
      </w:pPr>
    </w:p>
    <w:p w:rsidR="00490ACC" w:rsidRPr="00F27F4A" w:rsidRDefault="00490ACC" w:rsidP="007469BA">
      <w:pPr>
        <w:ind w:firstLine="709"/>
        <w:jc w:val="both"/>
        <w:rPr>
          <w:spacing w:val="0"/>
        </w:rPr>
      </w:pPr>
    </w:p>
    <w:p w:rsidR="00490ACC" w:rsidRPr="00F27F4A" w:rsidRDefault="00490ACC" w:rsidP="007469BA">
      <w:pPr>
        <w:ind w:firstLine="709"/>
        <w:jc w:val="both"/>
        <w:rPr>
          <w:spacing w:val="0"/>
        </w:rPr>
      </w:pPr>
    </w:p>
    <w:p w:rsidR="003B0F28" w:rsidRPr="00F27F4A" w:rsidRDefault="003B0F28" w:rsidP="007469BA">
      <w:pPr>
        <w:ind w:firstLine="709"/>
        <w:jc w:val="center"/>
        <w:rPr>
          <w:b/>
          <w:spacing w:val="0"/>
        </w:rPr>
      </w:pPr>
    </w:p>
    <w:p w:rsidR="00490ACC" w:rsidRPr="00F27F4A" w:rsidRDefault="006404A3" w:rsidP="007469BA">
      <w:pPr>
        <w:jc w:val="center"/>
        <w:rPr>
          <w:b/>
          <w:spacing w:val="0"/>
        </w:rPr>
      </w:pPr>
      <w:r w:rsidRPr="00F27F4A">
        <w:rPr>
          <w:b/>
          <w:spacing w:val="0"/>
        </w:rPr>
        <w:t>З</w:t>
      </w:r>
      <w:r w:rsidR="00490ACC" w:rsidRPr="00F27F4A">
        <w:rPr>
          <w:b/>
          <w:spacing w:val="0"/>
        </w:rPr>
        <w:t>акон</w:t>
      </w:r>
    </w:p>
    <w:p w:rsidR="00490ACC" w:rsidRPr="00F27F4A" w:rsidRDefault="00490ACC" w:rsidP="007469BA">
      <w:pPr>
        <w:jc w:val="center"/>
        <w:outlineLvl w:val="0"/>
        <w:rPr>
          <w:b/>
          <w:caps/>
          <w:spacing w:val="0"/>
        </w:rPr>
      </w:pPr>
      <w:r w:rsidRPr="00F27F4A">
        <w:rPr>
          <w:b/>
          <w:spacing w:val="0"/>
        </w:rPr>
        <w:t xml:space="preserve">Приднестровской Молдавской Республики </w:t>
      </w:r>
    </w:p>
    <w:p w:rsidR="00490ACC" w:rsidRPr="00F27F4A" w:rsidRDefault="00490ACC" w:rsidP="007469BA">
      <w:pPr>
        <w:pStyle w:val="41"/>
        <w:shd w:val="clear" w:color="auto" w:fill="auto"/>
        <w:spacing w:before="0" w:after="0" w:line="240" w:lineRule="auto"/>
        <w:jc w:val="center"/>
        <w:rPr>
          <w:spacing w:val="0"/>
          <w:sz w:val="28"/>
          <w:szCs w:val="28"/>
        </w:rPr>
      </w:pPr>
    </w:p>
    <w:p w:rsidR="00C52ECF" w:rsidRPr="00F27F4A" w:rsidRDefault="00C52ECF" w:rsidP="007469BA">
      <w:pPr>
        <w:jc w:val="center"/>
        <w:rPr>
          <w:rFonts w:eastAsia="Calibri"/>
          <w:b/>
          <w:bCs/>
          <w:iCs/>
          <w:spacing w:val="0"/>
          <w:lang w:eastAsia="ar-SA"/>
        </w:rPr>
      </w:pPr>
      <w:r w:rsidRPr="00F27F4A">
        <w:rPr>
          <w:rFonts w:eastAsia="Calibri"/>
          <w:b/>
          <w:bCs/>
          <w:iCs/>
          <w:spacing w:val="0"/>
          <w:lang w:eastAsia="ar-SA"/>
        </w:rPr>
        <w:t xml:space="preserve">«О внесении изменений в Закон </w:t>
      </w:r>
    </w:p>
    <w:p w:rsidR="008D1DEF" w:rsidRPr="00F27F4A" w:rsidRDefault="00C52ECF" w:rsidP="007469BA">
      <w:pPr>
        <w:jc w:val="center"/>
        <w:rPr>
          <w:b/>
          <w:spacing w:val="0"/>
        </w:rPr>
      </w:pPr>
      <w:r w:rsidRPr="00F27F4A">
        <w:rPr>
          <w:rFonts w:eastAsia="Calibri"/>
          <w:b/>
          <w:bCs/>
          <w:iCs/>
          <w:spacing w:val="0"/>
          <w:lang w:eastAsia="ar-SA"/>
        </w:rPr>
        <w:t>Приднестровской Молдавской Республики «О нотариате»</w:t>
      </w:r>
    </w:p>
    <w:p w:rsidR="00BD0DB1" w:rsidRPr="00F27F4A" w:rsidRDefault="00BD0DB1" w:rsidP="007469BA">
      <w:pPr>
        <w:ind w:firstLine="709"/>
        <w:jc w:val="center"/>
        <w:rPr>
          <w:spacing w:val="0"/>
        </w:rPr>
      </w:pPr>
    </w:p>
    <w:p w:rsidR="00490ACC" w:rsidRPr="00F27F4A" w:rsidRDefault="00490ACC" w:rsidP="007469BA">
      <w:pPr>
        <w:jc w:val="both"/>
        <w:rPr>
          <w:spacing w:val="0"/>
        </w:rPr>
      </w:pPr>
      <w:r w:rsidRPr="00F27F4A">
        <w:rPr>
          <w:spacing w:val="0"/>
        </w:rPr>
        <w:t>Принят Верховным Советом</w:t>
      </w:r>
    </w:p>
    <w:p w:rsidR="00490ACC" w:rsidRPr="00F27F4A" w:rsidRDefault="00490ACC" w:rsidP="007469BA">
      <w:pPr>
        <w:jc w:val="both"/>
        <w:rPr>
          <w:spacing w:val="0"/>
        </w:rPr>
      </w:pPr>
      <w:r w:rsidRPr="00F27F4A">
        <w:rPr>
          <w:spacing w:val="0"/>
        </w:rPr>
        <w:t xml:space="preserve">Приднестровской Молдавской Республики         </w:t>
      </w:r>
      <w:r w:rsidR="005A34F8" w:rsidRPr="00F27F4A">
        <w:rPr>
          <w:spacing w:val="0"/>
        </w:rPr>
        <w:t xml:space="preserve"> </w:t>
      </w:r>
      <w:r w:rsidR="00EF66F8" w:rsidRPr="00F27F4A">
        <w:rPr>
          <w:spacing w:val="0"/>
        </w:rPr>
        <w:t xml:space="preserve">  </w:t>
      </w:r>
      <w:r w:rsidR="00160CB7" w:rsidRPr="00F27F4A">
        <w:rPr>
          <w:spacing w:val="0"/>
        </w:rPr>
        <w:t xml:space="preserve"> </w:t>
      </w:r>
      <w:r w:rsidR="004D0024" w:rsidRPr="00F27F4A">
        <w:rPr>
          <w:spacing w:val="0"/>
        </w:rPr>
        <w:t xml:space="preserve"> </w:t>
      </w:r>
      <w:r w:rsidR="00EB39D6" w:rsidRPr="00F27F4A">
        <w:rPr>
          <w:spacing w:val="0"/>
        </w:rPr>
        <w:t xml:space="preserve"> </w:t>
      </w:r>
      <w:r w:rsidR="001B7E0C" w:rsidRPr="00F27F4A">
        <w:rPr>
          <w:spacing w:val="0"/>
        </w:rPr>
        <w:t xml:space="preserve"> </w:t>
      </w:r>
      <w:r w:rsidR="006B67E3" w:rsidRPr="00F27F4A">
        <w:rPr>
          <w:spacing w:val="0"/>
        </w:rPr>
        <w:t xml:space="preserve"> </w:t>
      </w:r>
      <w:r w:rsidR="00C63E7C" w:rsidRPr="00F27F4A">
        <w:rPr>
          <w:spacing w:val="0"/>
        </w:rPr>
        <w:t xml:space="preserve"> </w:t>
      </w:r>
      <w:r w:rsidR="000F4014" w:rsidRPr="00F27F4A">
        <w:rPr>
          <w:spacing w:val="0"/>
        </w:rPr>
        <w:t xml:space="preserve">  </w:t>
      </w:r>
      <w:r w:rsidR="00C63E7C" w:rsidRPr="00F27F4A">
        <w:rPr>
          <w:spacing w:val="0"/>
        </w:rPr>
        <w:t xml:space="preserve"> </w:t>
      </w:r>
      <w:r w:rsidR="006F2CE3" w:rsidRPr="00F27F4A">
        <w:rPr>
          <w:spacing w:val="0"/>
        </w:rPr>
        <w:t xml:space="preserve"> </w:t>
      </w:r>
      <w:r w:rsidR="00685667" w:rsidRPr="00F27F4A">
        <w:rPr>
          <w:spacing w:val="0"/>
        </w:rPr>
        <w:t xml:space="preserve"> </w:t>
      </w:r>
      <w:r w:rsidR="006F2CE3" w:rsidRPr="00F27F4A">
        <w:rPr>
          <w:spacing w:val="0"/>
        </w:rPr>
        <w:t xml:space="preserve"> </w:t>
      </w:r>
      <w:r w:rsidR="00E22981" w:rsidRPr="00F27F4A">
        <w:rPr>
          <w:spacing w:val="0"/>
        </w:rPr>
        <w:t xml:space="preserve"> </w:t>
      </w:r>
      <w:r w:rsidR="007401BA" w:rsidRPr="00F27F4A">
        <w:rPr>
          <w:spacing w:val="0"/>
        </w:rPr>
        <w:t xml:space="preserve">    </w:t>
      </w:r>
      <w:r w:rsidR="00C52ECF" w:rsidRPr="00F27F4A">
        <w:rPr>
          <w:spacing w:val="0"/>
        </w:rPr>
        <w:t>9</w:t>
      </w:r>
      <w:r w:rsidRPr="00F27F4A">
        <w:rPr>
          <w:spacing w:val="0"/>
        </w:rPr>
        <w:t xml:space="preserve"> </w:t>
      </w:r>
      <w:r w:rsidR="007401BA" w:rsidRPr="00F27F4A">
        <w:rPr>
          <w:spacing w:val="0"/>
        </w:rPr>
        <w:t>а</w:t>
      </w:r>
      <w:r w:rsidR="00C52ECF" w:rsidRPr="00F27F4A">
        <w:rPr>
          <w:spacing w:val="0"/>
        </w:rPr>
        <w:t>преля</w:t>
      </w:r>
      <w:r w:rsidRPr="00F27F4A">
        <w:rPr>
          <w:spacing w:val="0"/>
        </w:rPr>
        <w:t xml:space="preserve"> 20</w:t>
      </w:r>
      <w:r w:rsidR="007626B4" w:rsidRPr="00F27F4A">
        <w:rPr>
          <w:spacing w:val="0"/>
        </w:rPr>
        <w:t>2</w:t>
      </w:r>
      <w:r w:rsidR="00046792" w:rsidRPr="00F27F4A">
        <w:rPr>
          <w:spacing w:val="0"/>
        </w:rPr>
        <w:t>5</w:t>
      </w:r>
      <w:r w:rsidRPr="00F27F4A">
        <w:rPr>
          <w:spacing w:val="0"/>
        </w:rPr>
        <w:t xml:space="preserve"> года</w:t>
      </w:r>
    </w:p>
    <w:p w:rsidR="00452513" w:rsidRPr="00076FC4" w:rsidRDefault="00452513" w:rsidP="007469BA">
      <w:pPr>
        <w:ind w:firstLine="709"/>
        <w:jc w:val="both"/>
        <w:rPr>
          <w:spacing w:val="0"/>
          <w:sz w:val="16"/>
          <w:szCs w:val="16"/>
        </w:rPr>
      </w:pPr>
    </w:p>
    <w:p w:rsidR="00F27F4A" w:rsidRPr="00F27F4A" w:rsidRDefault="00F27F4A" w:rsidP="00F27F4A">
      <w:pPr>
        <w:autoSpaceDE w:val="0"/>
        <w:autoSpaceDN w:val="0"/>
        <w:adjustRightInd w:val="0"/>
        <w:ind w:firstLine="709"/>
        <w:jc w:val="both"/>
        <w:rPr>
          <w:color w:val="000000"/>
          <w:spacing w:val="0"/>
        </w:rPr>
      </w:pPr>
      <w:r w:rsidRPr="00F27F4A">
        <w:rPr>
          <w:b/>
          <w:spacing w:val="0"/>
        </w:rPr>
        <w:t>Статья 1.</w:t>
      </w:r>
      <w:r w:rsidRPr="00F27F4A">
        <w:rPr>
          <w:spacing w:val="0"/>
        </w:rPr>
        <w:t xml:space="preserve"> Внести в Закон Приднестровской Молдавской Республики </w:t>
      </w:r>
      <w:r w:rsidRPr="00F27F4A">
        <w:rPr>
          <w:spacing w:val="0"/>
        </w:rPr>
        <w:br/>
        <w:t xml:space="preserve">от 31 июля 2007 года № 266-З-IV «О нотариате» (САЗ 07-32) с изменениями </w:t>
      </w:r>
      <w:r w:rsidRPr="00F27F4A">
        <w:rPr>
          <w:spacing w:val="0"/>
        </w:rPr>
        <w:br/>
        <w:t xml:space="preserve">и дополнениями, внесенными законами Приднестровской Молдавской Республики от 29 июля 2008 года № 511-ЗИД-IV (САЗ 08-30); от 24 октября 2008 года № 573-ЗД-IV (САЗ 08-42); от 10 апреля 2009 года № 715-ЗИД-IV (САЗ 09-15); от 27 июля 2009 года № 814-ЗИ-IV (САЗ 09-31); от 5 ноября </w:t>
      </w:r>
      <w:r>
        <w:rPr>
          <w:spacing w:val="0"/>
        </w:rPr>
        <w:br/>
      </w:r>
      <w:r w:rsidRPr="00F27F4A">
        <w:rPr>
          <w:spacing w:val="0"/>
        </w:rPr>
        <w:t xml:space="preserve">2010 года № 206-ЗИ-IV (САЗ 10-44); от 24 мая 2011 года № 65-ЗИ-V </w:t>
      </w:r>
      <w:r w:rsidRPr="00F27F4A">
        <w:rPr>
          <w:spacing w:val="0"/>
        </w:rPr>
        <w:br/>
        <w:t>(САЗ 11-21); от 28 ноября 2011 года № 220-ЗИ-</w:t>
      </w:r>
      <w:r w:rsidRPr="00F27F4A">
        <w:rPr>
          <w:spacing w:val="0"/>
          <w:lang w:val="en-US"/>
        </w:rPr>
        <w:t>V</w:t>
      </w:r>
      <w:r w:rsidRPr="00F27F4A">
        <w:rPr>
          <w:spacing w:val="0"/>
        </w:rPr>
        <w:t xml:space="preserve"> (САЗ 11-48);</w:t>
      </w:r>
      <w:r w:rsidRPr="00F27F4A">
        <w:rPr>
          <w:bCs/>
          <w:spacing w:val="0"/>
        </w:rPr>
        <w:t xml:space="preserve"> от 31 июля </w:t>
      </w:r>
      <w:r>
        <w:rPr>
          <w:bCs/>
          <w:spacing w:val="0"/>
        </w:rPr>
        <w:br/>
      </w:r>
      <w:r w:rsidRPr="00F27F4A">
        <w:rPr>
          <w:bCs/>
          <w:spacing w:val="0"/>
        </w:rPr>
        <w:t xml:space="preserve">2013 года № 178-ЗИ-V (САЗ 13-31); от </w:t>
      </w:r>
      <w:r w:rsidRPr="00F27F4A">
        <w:rPr>
          <w:caps/>
          <w:spacing w:val="0"/>
        </w:rPr>
        <w:t xml:space="preserve">7 </w:t>
      </w:r>
      <w:r w:rsidRPr="00F27F4A">
        <w:rPr>
          <w:spacing w:val="0"/>
        </w:rPr>
        <w:t>мая 2018 года № 111-ЗД-</w:t>
      </w:r>
      <w:r w:rsidRPr="00F27F4A">
        <w:rPr>
          <w:spacing w:val="0"/>
          <w:lang w:val="en-US"/>
        </w:rPr>
        <w:t>VI</w:t>
      </w:r>
      <w:r w:rsidRPr="00F27F4A">
        <w:rPr>
          <w:spacing w:val="0"/>
        </w:rPr>
        <w:t xml:space="preserve"> </w:t>
      </w:r>
      <w:r>
        <w:rPr>
          <w:spacing w:val="0"/>
        </w:rPr>
        <w:br/>
      </w:r>
      <w:r w:rsidRPr="00F27F4A">
        <w:rPr>
          <w:spacing w:val="0"/>
        </w:rPr>
        <w:t>(САЗ 18-19); от 26 июля 2018 года № 241-ЗИ-VI (САЗ 18-30); от 11 декабря 2018 года № 333-ЗИД-</w:t>
      </w:r>
      <w:r w:rsidRPr="00F27F4A">
        <w:rPr>
          <w:spacing w:val="0"/>
          <w:lang w:val="en-US"/>
        </w:rPr>
        <w:t>VI</w:t>
      </w:r>
      <w:r w:rsidRPr="00F27F4A">
        <w:rPr>
          <w:spacing w:val="0"/>
        </w:rPr>
        <w:t xml:space="preserve"> (САЗ 18-50); от 14 февраля 2020 года № 23-ЗИД-</w:t>
      </w:r>
      <w:r w:rsidRPr="00F27F4A">
        <w:rPr>
          <w:spacing w:val="0"/>
          <w:lang w:val="en-US"/>
        </w:rPr>
        <w:t>VI</w:t>
      </w:r>
      <w:r w:rsidRPr="00F27F4A">
        <w:rPr>
          <w:spacing w:val="0"/>
        </w:rPr>
        <w:t xml:space="preserve"> (САЗ 20-7); </w:t>
      </w:r>
      <w:r w:rsidRPr="00F27F4A">
        <w:rPr>
          <w:spacing w:val="0"/>
          <w:shd w:val="clear" w:color="auto" w:fill="FFFFFF"/>
        </w:rPr>
        <w:t xml:space="preserve">от </w:t>
      </w:r>
      <w:hyperlink r:id="rId8" w:tgtFrame="_blank" w:history="1">
        <w:r w:rsidRPr="00F27F4A">
          <w:rPr>
            <w:spacing w:val="0"/>
            <w:shd w:val="clear" w:color="auto" w:fill="FFFFFF"/>
          </w:rPr>
          <w:t>13 апреля 2022 года № 58-ЗИ-VII</w:t>
        </w:r>
      </w:hyperlink>
      <w:r w:rsidRPr="00F27F4A">
        <w:rPr>
          <w:spacing w:val="0"/>
          <w:shd w:val="clear" w:color="auto" w:fill="FFFFFF"/>
        </w:rPr>
        <w:t xml:space="preserve"> (САЗ 22-14);</w:t>
      </w:r>
      <w:r w:rsidRPr="00F27F4A">
        <w:rPr>
          <w:spacing w:val="0"/>
        </w:rPr>
        <w:t xml:space="preserve"> от 18 апреля </w:t>
      </w:r>
      <w:r w:rsidRPr="00F27F4A">
        <w:rPr>
          <w:spacing w:val="0"/>
        </w:rPr>
        <w:br/>
        <w:t>2022 года № 62-ЗИ-</w:t>
      </w:r>
      <w:r w:rsidRPr="00F27F4A">
        <w:rPr>
          <w:spacing w:val="0"/>
          <w:lang w:val="en-US"/>
        </w:rPr>
        <w:t>VII</w:t>
      </w:r>
      <w:r w:rsidRPr="00F27F4A">
        <w:rPr>
          <w:spacing w:val="0"/>
        </w:rPr>
        <w:t xml:space="preserve"> (</w:t>
      </w:r>
      <w:r w:rsidRPr="00F27F4A">
        <w:rPr>
          <w:spacing w:val="0"/>
          <w:shd w:val="clear" w:color="auto" w:fill="FFFFFF"/>
        </w:rPr>
        <w:t>САЗ 22-15</w:t>
      </w:r>
      <w:r w:rsidRPr="00F27F4A">
        <w:rPr>
          <w:spacing w:val="0"/>
        </w:rPr>
        <w:t>); от 19 июля 2023 года № 239-ЗД-</w:t>
      </w:r>
      <w:r w:rsidRPr="00F27F4A">
        <w:rPr>
          <w:spacing w:val="0"/>
          <w:lang w:val="en-US"/>
        </w:rPr>
        <w:t>VII</w:t>
      </w:r>
      <w:r w:rsidRPr="00F27F4A">
        <w:rPr>
          <w:spacing w:val="0"/>
        </w:rPr>
        <w:t xml:space="preserve"> </w:t>
      </w:r>
      <w:r w:rsidRPr="00F27F4A">
        <w:rPr>
          <w:spacing w:val="0"/>
        </w:rPr>
        <w:br/>
        <w:t>(САЗ 23-29)</w:t>
      </w:r>
      <w:r w:rsidRPr="00F27F4A">
        <w:rPr>
          <w:color w:val="000000"/>
          <w:spacing w:val="0"/>
        </w:rPr>
        <w:t>; от 10 октября 2023 года № 311-ЗИД-VII (САЗ 23-41), следующие изменения.</w:t>
      </w:r>
    </w:p>
    <w:p w:rsidR="00F27F4A" w:rsidRPr="00F27F4A" w:rsidRDefault="00F27F4A" w:rsidP="00F27F4A">
      <w:pPr>
        <w:autoSpaceDE w:val="0"/>
        <w:autoSpaceDN w:val="0"/>
        <w:adjustRightInd w:val="0"/>
        <w:ind w:firstLine="709"/>
        <w:jc w:val="both"/>
        <w:rPr>
          <w:color w:val="000000"/>
          <w:spacing w:val="0"/>
          <w:sz w:val="16"/>
          <w:szCs w:val="16"/>
        </w:rPr>
      </w:pPr>
    </w:p>
    <w:p w:rsidR="00F27F4A" w:rsidRPr="00F27F4A" w:rsidRDefault="00F27F4A" w:rsidP="00F27F4A">
      <w:pPr>
        <w:autoSpaceDE w:val="0"/>
        <w:autoSpaceDN w:val="0"/>
        <w:adjustRightInd w:val="0"/>
        <w:ind w:firstLine="709"/>
        <w:jc w:val="both"/>
        <w:rPr>
          <w:color w:val="000000"/>
          <w:spacing w:val="0"/>
        </w:rPr>
      </w:pPr>
      <w:r w:rsidRPr="00F27F4A">
        <w:rPr>
          <w:color w:val="000000"/>
          <w:spacing w:val="0"/>
        </w:rPr>
        <w:t>1. В части первой пункта 1 статьи 54 слова «для которых законодательством Приднестровской Молдавской Республики предусмотрена обязательная нотариальная форма» с предшествующей и последующей запятыми исключить.</w:t>
      </w:r>
    </w:p>
    <w:p w:rsidR="00F27F4A" w:rsidRPr="00F27F4A" w:rsidRDefault="00F27F4A" w:rsidP="00F27F4A">
      <w:pPr>
        <w:autoSpaceDE w:val="0"/>
        <w:autoSpaceDN w:val="0"/>
        <w:adjustRightInd w:val="0"/>
        <w:ind w:firstLine="709"/>
        <w:jc w:val="both"/>
        <w:rPr>
          <w:color w:val="000000"/>
          <w:spacing w:val="0"/>
          <w:sz w:val="16"/>
          <w:szCs w:val="16"/>
        </w:rPr>
      </w:pPr>
    </w:p>
    <w:p w:rsidR="00F27F4A" w:rsidRPr="00F27F4A" w:rsidRDefault="00F27F4A" w:rsidP="00F27F4A">
      <w:pPr>
        <w:autoSpaceDE w:val="0"/>
        <w:autoSpaceDN w:val="0"/>
        <w:adjustRightInd w:val="0"/>
        <w:ind w:firstLine="709"/>
        <w:jc w:val="both"/>
        <w:rPr>
          <w:color w:val="000000"/>
          <w:spacing w:val="0"/>
        </w:rPr>
      </w:pPr>
      <w:r w:rsidRPr="00F27F4A">
        <w:rPr>
          <w:color w:val="000000"/>
          <w:spacing w:val="0"/>
        </w:rPr>
        <w:t>2. Пункты 2 и 6 статьи 54 исключить.</w:t>
      </w:r>
    </w:p>
    <w:p w:rsidR="00F27F4A" w:rsidRPr="00F27F4A" w:rsidRDefault="00F27F4A" w:rsidP="00F27F4A">
      <w:pPr>
        <w:autoSpaceDE w:val="0"/>
        <w:autoSpaceDN w:val="0"/>
        <w:adjustRightInd w:val="0"/>
        <w:ind w:firstLine="709"/>
        <w:jc w:val="both"/>
        <w:rPr>
          <w:color w:val="000000"/>
          <w:spacing w:val="0"/>
          <w:sz w:val="16"/>
          <w:szCs w:val="16"/>
        </w:rPr>
      </w:pPr>
    </w:p>
    <w:p w:rsidR="00F27F4A" w:rsidRPr="00F27F4A" w:rsidRDefault="00F27F4A" w:rsidP="00F27F4A">
      <w:pPr>
        <w:autoSpaceDE w:val="0"/>
        <w:autoSpaceDN w:val="0"/>
        <w:adjustRightInd w:val="0"/>
        <w:ind w:firstLine="709"/>
        <w:jc w:val="both"/>
        <w:rPr>
          <w:color w:val="000000"/>
          <w:spacing w:val="0"/>
        </w:rPr>
      </w:pPr>
      <w:r w:rsidRPr="00F27F4A">
        <w:rPr>
          <w:color w:val="000000"/>
          <w:spacing w:val="0"/>
        </w:rPr>
        <w:t>3. Статью 55 исключить.</w:t>
      </w:r>
    </w:p>
    <w:p w:rsidR="00F27F4A" w:rsidRPr="00F27F4A" w:rsidRDefault="00F27F4A" w:rsidP="00F27F4A">
      <w:pPr>
        <w:autoSpaceDE w:val="0"/>
        <w:autoSpaceDN w:val="0"/>
        <w:adjustRightInd w:val="0"/>
        <w:ind w:firstLine="709"/>
        <w:jc w:val="both"/>
        <w:rPr>
          <w:color w:val="000000"/>
          <w:spacing w:val="0"/>
          <w:sz w:val="16"/>
          <w:szCs w:val="16"/>
        </w:rPr>
      </w:pPr>
    </w:p>
    <w:p w:rsidR="00560285" w:rsidRPr="00F27F4A" w:rsidRDefault="00F27F4A" w:rsidP="00F27F4A">
      <w:pPr>
        <w:ind w:firstLine="709"/>
        <w:jc w:val="both"/>
        <w:rPr>
          <w:spacing w:val="0"/>
        </w:rPr>
      </w:pPr>
      <w:r w:rsidRPr="00F27F4A">
        <w:rPr>
          <w:b/>
          <w:bCs/>
          <w:color w:val="000000"/>
          <w:spacing w:val="0"/>
        </w:rPr>
        <w:t>Статья 2.</w:t>
      </w:r>
      <w:r w:rsidRPr="00F27F4A">
        <w:rPr>
          <w:bCs/>
          <w:color w:val="000000"/>
          <w:spacing w:val="0"/>
        </w:rPr>
        <w:t xml:space="preserve"> </w:t>
      </w:r>
      <w:r w:rsidRPr="00F27F4A">
        <w:rPr>
          <w:color w:val="000000"/>
          <w:spacing w:val="0"/>
        </w:rPr>
        <w:t>Настоящий Закон вступает в силу с 1 января 2026 года.</w:t>
      </w:r>
    </w:p>
    <w:p w:rsidR="00B17494" w:rsidRPr="00F27F4A" w:rsidRDefault="00B17494" w:rsidP="007469BA">
      <w:pPr>
        <w:ind w:firstLine="709"/>
        <w:jc w:val="both"/>
        <w:rPr>
          <w:spacing w:val="0"/>
        </w:rPr>
      </w:pPr>
    </w:p>
    <w:p w:rsidR="003C6611" w:rsidRPr="00F27F4A" w:rsidRDefault="00490ACC" w:rsidP="007469BA">
      <w:pPr>
        <w:jc w:val="both"/>
        <w:outlineLvl w:val="0"/>
        <w:rPr>
          <w:spacing w:val="0"/>
        </w:rPr>
      </w:pPr>
      <w:r w:rsidRPr="00F27F4A">
        <w:rPr>
          <w:spacing w:val="0"/>
        </w:rPr>
        <w:t xml:space="preserve">Президент </w:t>
      </w:r>
    </w:p>
    <w:p w:rsidR="00490ACC" w:rsidRPr="00F27F4A" w:rsidRDefault="00490ACC" w:rsidP="007469BA">
      <w:pPr>
        <w:jc w:val="both"/>
        <w:outlineLvl w:val="0"/>
        <w:rPr>
          <w:spacing w:val="0"/>
        </w:rPr>
      </w:pPr>
      <w:r w:rsidRPr="00F27F4A">
        <w:rPr>
          <w:spacing w:val="0"/>
        </w:rPr>
        <w:t xml:space="preserve">Приднестровской </w:t>
      </w:r>
    </w:p>
    <w:p w:rsidR="00F44C76" w:rsidRDefault="00490ACC" w:rsidP="007469BA">
      <w:pPr>
        <w:jc w:val="both"/>
        <w:rPr>
          <w:spacing w:val="0"/>
        </w:rPr>
      </w:pPr>
      <w:r w:rsidRPr="00F27F4A">
        <w:rPr>
          <w:spacing w:val="0"/>
        </w:rPr>
        <w:t xml:space="preserve">Молдавской Республики </w:t>
      </w:r>
      <w:r w:rsidRPr="00F27F4A">
        <w:rPr>
          <w:spacing w:val="0"/>
        </w:rPr>
        <w:tab/>
      </w:r>
      <w:r w:rsidRPr="00F27F4A">
        <w:rPr>
          <w:spacing w:val="0"/>
        </w:rPr>
        <w:tab/>
      </w:r>
      <w:r w:rsidRPr="00F27F4A">
        <w:rPr>
          <w:spacing w:val="0"/>
        </w:rPr>
        <w:tab/>
      </w:r>
      <w:r w:rsidRPr="00F27F4A">
        <w:rPr>
          <w:spacing w:val="0"/>
        </w:rPr>
        <w:tab/>
        <w:t xml:space="preserve"> </w:t>
      </w:r>
      <w:r w:rsidR="001713CD" w:rsidRPr="00F27F4A">
        <w:rPr>
          <w:spacing w:val="0"/>
        </w:rPr>
        <w:t xml:space="preserve">  </w:t>
      </w:r>
      <w:r w:rsidR="003B5016" w:rsidRPr="00F27F4A">
        <w:rPr>
          <w:spacing w:val="0"/>
        </w:rPr>
        <w:t xml:space="preserve"> </w:t>
      </w:r>
      <w:r w:rsidRPr="00F27F4A">
        <w:rPr>
          <w:spacing w:val="0"/>
        </w:rPr>
        <w:t xml:space="preserve">  В. Н. КРАСНОСЕЛЬСКИЙ</w:t>
      </w:r>
    </w:p>
    <w:p w:rsidR="00076FC4" w:rsidRDefault="00076FC4" w:rsidP="007469BA">
      <w:pPr>
        <w:jc w:val="both"/>
        <w:rPr>
          <w:spacing w:val="0"/>
        </w:rPr>
      </w:pPr>
    </w:p>
    <w:p w:rsidR="00C56471" w:rsidRPr="00D954B2" w:rsidRDefault="00C56471" w:rsidP="00C56471">
      <w:r w:rsidRPr="00D954B2">
        <w:t>г. Тирасполь</w:t>
      </w:r>
    </w:p>
    <w:p w:rsidR="00C56471" w:rsidRPr="00D954B2" w:rsidRDefault="00C56471" w:rsidP="00C56471">
      <w:bookmarkStart w:id="0" w:name="_GoBack"/>
      <w:bookmarkEnd w:id="0"/>
      <w:r w:rsidRPr="00C56471">
        <w:t>22</w:t>
      </w:r>
      <w:r w:rsidRPr="00D954B2">
        <w:t xml:space="preserve"> </w:t>
      </w:r>
      <w:r>
        <w:t>апреля 2025</w:t>
      </w:r>
      <w:r w:rsidRPr="00D954B2">
        <w:t xml:space="preserve"> г.</w:t>
      </w:r>
    </w:p>
    <w:p w:rsidR="00C56471" w:rsidRPr="00D954B2" w:rsidRDefault="00C56471" w:rsidP="00C56471">
      <w:pPr>
        <w:ind w:left="28" w:hanging="28"/>
      </w:pPr>
      <w:r w:rsidRPr="00D954B2">
        <w:t xml:space="preserve">№ </w:t>
      </w:r>
      <w:r>
        <w:t>57</w:t>
      </w:r>
      <w:r w:rsidRPr="00D954B2">
        <w:t>-</w:t>
      </w:r>
      <w:r>
        <w:t>ЗИ</w:t>
      </w:r>
      <w:r w:rsidRPr="00D954B2">
        <w:t>-VI</w:t>
      </w:r>
      <w:r w:rsidRPr="00D954B2">
        <w:rPr>
          <w:lang w:val="en-US"/>
        </w:rPr>
        <w:t>I</w:t>
      </w:r>
    </w:p>
    <w:sectPr w:rsidR="00C56471" w:rsidRPr="00D954B2" w:rsidSect="00C56471">
      <w:headerReference w:type="even" r:id="rId9"/>
      <w:headerReference w:type="default" r:id="rId10"/>
      <w:pgSz w:w="11906" w:h="16838" w:code="9"/>
      <w:pgMar w:top="1134" w:right="851" w:bottom="56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2A3" w:rsidRDefault="00BC12A3">
      <w:r>
        <w:separator/>
      </w:r>
    </w:p>
  </w:endnote>
  <w:endnote w:type="continuationSeparator" w:id="0">
    <w:p w:rsidR="00BC12A3" w:rsidRDefault="00BC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2A3" w:rsidRDefault="00BC12A3">
      <w:r>
        <w:separator/>
      </w:r>
    </w:p>
  </w:footnote>
  <w:footnote w:type="continuationSeparator" w:id="0">
    <w:p w:rsidR="00BC12A3" w:rsidRDefault="00BC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56471">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32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47"/>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6FC4"/>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3614"/>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A7D"/>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261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2F7959"/>
    <w:rsid w:val="00300F70"/>
    <w:rsid w:val="00301902"/>
    <w:rsid w:val="00301988"/>
    <w:rsid w:val="00301DF2"/>
    <w:rsid w:val="0030202A"/>
    <w:rsid w:val="003041F1"/>
    <w:rsid w:val="00305403"/>
    <w:rsid w:val="00305EC4"/>
    <w:rsid w:val="003063AF"/>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3C39"/>
    <w:rsid w:val="003B402A"/>
    <w:rsid w:val="003B5016"/>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11F9"/>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48B"/>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A7EB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2A6"/>
    <w:rsid w:val="00517E8A"/>
    <w:rsid w:val="00520A76"/>
    <w:rsid w:val="00520C73"/>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17AF"/>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4DAD"/>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1E95"/>
    <w:rsid w:val="005C2F7E"/>
    <w:rsid w:val="005C513B"/>
    <w:rsid w:val="005C66F6"/>
    <w:rsid w:val="005C684C"/>
    <w:rsid w:val="005C6976"/>
    <w:rsid w:val="005C7E51"/>
    <w:rsid w:val="005D1803"/>
    <w:rsid w:val="005D1997"/>
    <w:rsid w:val="005D204E"/>
    <w:rsid w:val="005D474F"/>
    <w:rsid w:val="005D5555"/>
    <w:rsid w:val="005D6081"/>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656"/>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0C2"/>
    <w:rsid w:val="0072596B"/>
    <w:rsid w:val="007259BA"/>
    <w:rsid w:val="00725A6A"/>
    <w:rsid w:val="00726220"/>
    <w:rsid w:val="007262D4"/>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2725"/>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B67"/>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72C"/>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3D95"/>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5B4F"/>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B"/>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35"/>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494"/>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607"/>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234"/>
    <w:rsid w:val="00BB6760"/>
    <w:rsid w:val="00BB700F"/>
    <w:rsid w:val="00BC0145"/>
    <w:rsid w:val="00BC0749"/>
    <w:rsid w:val="00BC08C9"/>
    <w:rsid w:val="00BC098A"/>
    <w:rsid w:val="00BC1298"/>
    <w:rsid w:val="00BC12A3"/>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1ADD"/>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1DC"/>
    <w:rsid w:val="00C20D6E"/>
    <w:rsid w:val="00C21EE4"/>
    <w:rsid w:val="00C22E94"/>
    <w:rsid w:val="00C23A51"/>
    <w:rsid w:val="00C23D03"/>
    <w:rsid w:val="00C23DBB"/>
    <w:rsid w:val="00C246E4"/>
    <w:rsid w:val="00C264D2"/>
    <w:rsid w:val="00C26EAC"/>
    <w:rsid w:val="00C27A43"/>
    <w:rsid w:val="00C306F9"/>
    <w:rsid w:val="00C30BAB"/>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2ECF"/>
    <w:rsid w:val="00C53D30"/>
    <w:rsid w:val="00C53DA6"/>
    <w:rsid w:val="00C551EA"/>
    <w:rsid w:val="00C56471"/>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3D66"/>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100A"/>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5586"/>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A7EA4"/>
    <w:rsid w:val="00DB13B2"/>
    <w:rsid w:val="00DB158C"/>
    <w:rsid w:val="00DB15A6"/>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2F33"/>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852"/>
    <w:rsid w:val="00E47BE7"/>
    <w:rsid w:val="00E50CDE"/>
    <w:rsid w:val="00E511C4"/>
    <w:rsid w:val="00E52FFD"/>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51B8"/>
    <w:rsid w:val="00E7634F"/>
    <w:rsid w:val="00E76519"/>
    <w:rsid w:val="00E769A0"/>
    <w:rsid w:val="00E803C2"/>
    <w:rsid w:val="00E810AF"/>
    <w:rsid w:val="00E812AC"/>
    <w:rsid w:val="00E81B0C"/>
    <w:rsid w:val="00E82BFE"/>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62A0"/>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3411"/>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27F4A"/>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0E9C"/>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42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lcKiXPw2O0g8akx3%2by8tcg%3d%3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F0F05-E444-4929-8EB3-F6B719F2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268</Words>
  <Characters>1528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39</cp:revision>
  <cp:lastPrinted>2025-04-01T06:50:00Z</cp:lastPrinted>
  <dcterms:created xsi:type="dcterms:W3CDTF">2025-03-19T10:20:00Z</dcterms:created>
  <dcterms:modified xsi:type="dcterms:W3CDTF">2025-04-22T07:12:00Z</dcterms:modified>
</cp:coreProperties>
</file>