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AB9A55" w14:textId="77777777" w:rsidR="00F6727C" w:rsidRDefault="00F6727C" w:rsidP="00F6727C">
      <w:pPr>
        <w:autoSpaceDE w:val="0"/>
        <w:autoSpaceDN w:val="0"/>
        <w:adjustRightInd w:val="0"/>
        <w:jc w:val="right"/>
        <w:rPr>
          <w:rFonts w:eastAsia="Calibri"/>
          <w:color w:val="000000"/>
          <w:sz w:val="28"/>
          <w:szCs w:val="28"/>
        </w:rPr>
      </w:pPr>
    </w:p>
    <w:p w14:paraId="411B9268" w14:textId="77777777" w:rsidR="009C46C9" w:rsidRDefault="009C46C9" w:rsidP="00F6727C">
      <w:pPr>
        <w:autoSpaceDE w:val="0"/>
        <w:autoSpaceDN w:val="0"/>
        <w:adjustRightInd w:val="0"/>
        <w:jc w:val="right"/>
        <w:rPr>
          <w:rFonts w:eastAsia="Calibri"/>
          <w:color w:val="000000"/>
          <w:sz w:val="28"/>
          <w:szCs w:val="28"/>
        </w:rPr>
      </w:pPr>
    </w:p>
    <w:p w14:paraId="59CC65FD" w14:textId="77777777" w:rsidR="009C46C9" w:rsidRDefault="009C46C9" w:rsidP="00F6727C">
      <w:pPr>
        <w:autoSpaceDE w:val="0"/>
        <w:autoSpaceDN w:val="0"/>
        <w:adjustRightInd w:val="0"/>
        <w:jc w:val="right"/>
        <w:rPr>
          <w:rFonts w:eastAsia="Calibri"/>
          <w:color w:val="000000"/>
          <w:sz w:val="28"/>
          <w:szCs w:val="28"/>
        </w:rPr>
      </w:pPr>
    </w:p>
    <w:p w14:paraId="11717C52" w14:textId="77777777" w:rsidR="009C46C9" w:rsidRDefault="009C46C9" w:rsidP="00F6727C">
      <w:pPr>
        <w:autoSpaceDE w:val="0"/>
        <w:autoSpaceDN w:val="0"/>
        <w:adjustRightInd w:val="0"/>
        <w:jc w:val="right"/>
        <w:rPr>
          <w:rFonts w:eastAsia="Calibri"/>
          <w:color w:val="000000"/>
          <w:sz w:val="28"/>
          <w:szCs w:val="28"/>
        </w:rPr>
      </w:pPr>
    </w:p>
    <w:p w14:paraId="49BB0E5C" w14:textId="77777777" w:rsidR="009C46C9" w:rsidRDefault="009C46C9" w:rsidP="00F6727C">
      <w:pPr>
        <w:autoSpaceDE w:val="0"/>
        <w:autoSpaceDN w:val="0"/>
        <w:adjustRightInd w:val="0"/>
        <w:jc w:val="right"/>
        <w:rPr>
          <w:rFonts w:eastAsia="Calibri"/>
          <w:color w:val="000000"/>
          <w:sz w:val="28"/>
          <w:szCs w:val="28"/>
        </w:rPr>
      </w:pPr>
    </w:p>
    <w:p w14:paraId="2822BE95" w14:textId="77777777" w:rsidR="009C46C9" w:rsidRDefault="009C46C9" w:rsidP="00F6727C">
      <w:pPr>
        <w:autoSpaceDE w:val="0"/>
        <w:autoSpaceDN w:val="0"/>
        <w:adjustRightInd w:val="0"/>
        <w:jc w:val="right"/>
        <w:rPr>
          <w:rFonts w:eastAsia="Calibri"/>
          <w:color w:val="000000"/>
          <w:sz w:val="28"/>
          <w:szCs w:val="28"/>
        </w:rPr>
      </w:pPr>
    </w:p>
    <w:p w14:paraId="57F627D4" w14:textId="77777777" w:rsidR="009C46C9" w:rsidRPr="00C52362" w:rsidRDefault="009C46C9" w:rsidP="00F6727C">
      <w:pPr>
        <w:autoSpaceDE w:val="0"/>
        <w:autoSpaceDN w:val="0"/>
        <w:adjustRightInd w:val="0"/>
        <w:jc w:val="right"/>
        <w:rPr>
          <w:rFonts w:eastAsia="Calibri"/>
          <w:sz w:val="28"/>
          <w:szCs w:val="28"/>
        </w:rPr>
      </w:pPr>
    </w:p>
    <w:p w14:paraId="1962D7B8" w14:textId="77777777" w:rsidR="009C46C9" w:rsidRPr="00C52362" w:rsidRDefault="009C46C9" w:rsidP="00F6727C">
      <w:pPr>
        <w:autoSpaceDE w:val="0"/>
        <w:autoSpaceDN w:val="0"/>
        <w:adjustRightInd w:val="0"/>
        <w:jc w:val="right"/>
        <w:rPr>
          <w:rFonts w:eastAsia="Calibri"/>
          <w:sz w:val="28"/>
          <w:szCs w:val="28"/>
        </w:rPr>
      </w:pPr>
    </w:p>
    <w:p w14:paraId="7FFA704D" w14:textId="77777777" w:rsidR="009C46C9" w:rsidRPr="00C52362" w:rsidRDefault="009C46C9" w:rsidP="00F6727C">
      <w:pPr>
        <w:autoSpaceDE w:val="0"/>
        <w:autoSpaceDN w:val="0"/>
        <w:adjustRightInd w:val="0"/>
        <w:jc w:val="right"/>
        <w:rPr>
          <w:rFonts w:eastAsia="Calibri"/>
          <w:sz w:val="28"/>
          <w:szCs w:val="28"/>
        </w:rPr>
      </w:pPr>
    </w:p>
    <w:p w14:paraId="2293EBA1" w14:textId="5E2CE006" w:rsidR="00F6727C" w:rsidRPr="00C52362" w:rsidRDefault="00F47640" w:rsidP="00F6727C">
      <w:pPr>
        <w:shd w:val="clear" w:color="auto" w:fill="FFFFFF"/>
        <w:jc w:val="center"/>
        <w:outlineLvl w:val="0"/>
        <w:rPr>
          <w:sz w:val="28"/>
          <w:szCs w:val="28"/>
        </w:rPr>
      </w:pPr>
      <w:r w:rsidRPr="00C52362">
        <w:rPr>
          <w:sz w:val="28"/>
          <w:szCs w:val="28"/>
        </w:rPr>
        <w:t>О проект</w:t>
      </w:r>
      <w:r w:rsidR="000D3818" w:rsidRPr="00C52362">
        <w:rPr>
          <w:sz w:val="28"/>
          <w:szCs w:val="28"/>
        </w:rPr>
        <w:t xml:space="preserve">е </w:t>
      </w:r>
      <w:r w:rsidRPr="00C52362">
        <w:rPr>
          <w:sz w:val="28"/>
          <w:szCs w:val="28"/>
        </w:rPr>
        <w:t>закон</w:t>
      </w:r>
      <w:r w:rsidR="000D3818" w:rsidRPr="00C52362">
        <w:rPr>
          <w:sz w:val="28"/>
          <w:szCs w:val="28"/>
        </w:rPr>
        <w:t xml:space="preserve">а </w:t>
      </w:r>
      <w:r w:rsidR="00A21C5A" w:rsidRPr="00C52362">
        <w:rPr>
          <w:sz w:val="28"/>
          <w:szCs w:val="28"/>
        </w:rPr>
        <w:t xml:space="preserve">Приднестровской Молдавской Республики </w:t>
      </w:r>
    </w:p>
    <w:p w14:paraId="22BCEEE8" w14:textId="77777777" w:rsidR="00F6727C" w:rsidRPr="00C52362" w:rsidRDefault="00A21C5A" w:rsidP="00F6727C">
      <w:pPr>
        <w:shd w:val="clear" w:color="auto" w:fill="FFFFFF"/>
        <w:jc w:val="center"/>
        <w:outlineLvl w:val="0"/>
        <w:rPr>
          <w:sz w:val="28"/>
          <w:szCs w:val="28"/>
        </w:rPr>
      </w:pPr>
      <w:r w:rsidRPr="00C52362">
        <w:rPr>
          <w:sz w:val="28"/>
          <w:szCs w:val="28"/>
        </w:rPr>
        <w:t xml:space="preserve">«О внесении </w:t>
      </w:r>
      <w:r w:rsidR="00867724" w:rsidRPr="00C52362">
        <w:rPr>
          <w:sz w:val="28"/>
          <w:szCs w:val="28"/>
        </w:rPr>
        <w:t>дополнения</w:t>
      </w:r>
      <w:r w:rsidRPr="00C52362">
        <w:rPr>
          <w:sz w:val="28"/>
          <w:szCs w:val="28"/>
        </w:rPr>
        <w:t xml:space="preserve"> в Закон Приднестровской Молдавской Республики </w:t>
      </w:r>
    </w:p>
    <w:p w14:paraId="5F2CAE76" w14:textId="77777777" w:rsidR="00F6727C" w:rsidRPr="00C52362" w:rsidRDefault="00A21C5A" w:rsidP="00F6727C">
      <w:pPr>
        <w:shd w:val="clear" w:color="auto" w:fill="FFFFFF"/>
        <w:jc w:val="center"/>
        <w:outlineLvl w:val="0"/>
        <w:rPr>
          <w:sz w:val="28"/>
          <w:szCs w:val="28"/>
        </w:rPr>
      </w:pPr>
      <w:r w:rsidRPr="00C52362">
        <w:rPr>
          <w:sz w:val="28"/>
          <w:szCs w:val="28"/>
        </w:rPr>
        <w:t xml:space="preserve">«О статусе столицы Приднестровской Молдавской Республики» </w:t>
      </w:r>
    </w:p>
    <w:p w14:paraId="3E1FE68A" w14:textId="77777777" w:rsidR="00F47640" w:rsidRPr="00C52362" w:rsidRDefault="00F47640" w:rsidP="00F6727C">
      <w:pPr>
        <w:ind w:firstLine="567"/>
        <w:jc w:val="center"/>
        <w:rPr>
          <w:sz w:val="28"/>
          <w:szCs w:val="28"/>
        </w:rPr>
      </w:pPr>
    </w:p>
    <w:p w14:paraId="072D8997" w14:textId="77777777" w:rsidR="00F6727C" w:rsidRPr="00C52362" w:rsidRDefault="00F6727C" w:rsidP="00F6727C">
      <w:pPr>
        <w:ind w:firstLine="567"/>
        <w:jc w:val="center"/>
        <w:rPr>
          <w:sz w:val="28"/>
          <w:szCs w:val="28"/>
        </w:rPr>
      </w:pPr>
    </w:p>
    <w:p w14:paraId="68DC0C14" w14:textId="30C7B780" w:rsidR="00F47640" w:rsidRPr="00C52362" w:rsidRDefault="00F47640" w:rsidP="00F6727C">
      <w:pPr>
        <w:ind w:firstLine="709"/>
        <w:jc w:val="both"/>
        <w:rPr>
          <w:sz w:val="28"/>
          <w:szCs w:val="28"/>
        </w:rPr>
      </w:pPr>
      <w:r w:rsidRPr="00C52362">
        <w:rPr>
          <w:sz w:val="28"/>
          <w:szCs w:val="28"/>
        </w:rPr>
        <w:t>В соответствии со статьями 65,</w:t>
      </w:r>
      <w:r w:rsidRPr="00C52362">
        <w:rPr>
          <w:i/>
          <w:iCs/>
          <w:sz w:val="28"/>
          <w:szCs w:val="28"/>
        </w:rPr>
        <w:t xml:space="preserve"> </w:t>
      </w:r>
      <w:r w:rsidRPr="00C52362">
        <w:rPr>
          <w:sz w:val="28"/>
          <w:szCs w:val="28"/>
        </w:rPr>
        <w:t xml:space="preserve">72 Конституции Приднестровской Молдавской Республики, </w:t>
      </w:r>
      <w:r w:rsidR="00817C41" w:rsidRPr="00C52362">
        <w:rPr>
          <w:sz w:val="28"/>
          <w:szCs w:val="28"/>
        </w:rPr>
        <w:t>в порядке законодательной инициативы</w:t>
      </w:r>
      <w:r w:rsidRPr="00C52362">
        <w:rPr>
          <w:sz w:val="28"/>
          <w:szCs w:val="28"/>
        </w:rPr>
        <w:t>:</w:t>
      </w:r>
    </w:p>
    <w:p w14:paraId="5CC85433" w14:textId="77777777" w:rsidR="00F47640" w:rsidRPr="00C52362" w:rsidRDefault="00F47640" w:rsidP="00F6727C">
      <w:pPr>
        <w:ind w:firstLine="709"/>
        <w:jc w:val="both"/>
        <w:rPr>
          <w:sz w:val="28"/>
          <w:szCs w:val="28"/>
        </w:rPr>
      </w:pPr>
    </w:p>
    <w:p w14:paraId="6885D6B2" w14:textId="5B7FDEEF" w:rsidR="001D5416" w:rsidRPr="00C52362" w:rsidRDefault="008E3CE1" w:rsidP="008E3CE1">
      <w:pPr>
        <w:pStyle w:val="aa"/>
        <w:shd w:val="clear" w:color="auto" w:fill="FFFFFF"/>
        <w:spacing w:after="0" w:line="240" w:lineRule="auto"/>
        <w:ind w:left="0" w:firstLine="709"/>
        <w:jc w:val="both"/>
        <w:outlineLvl w:val="0"/>
        <w:rPr>
          <w:rFonts w:ascii="Times New Roman" w:hAnsi="Times New Roman" w:cs="Times New Roman"/>
          <w:sz w:val="28"/>
          <w:szCs w:val="28"/>
        </w:rPr>
      </w:pPr>
      <w:r w:rsidRPr="00C52362">
        <w:rPr>
          <w:rFonts w:ascii="Times New Roman" w:eastAsia="Times New Roman" w:hAnsi="Times New Roman" w:cs="Times New Roman"/>
          <w:sz w:val="28"/>
          <w:szCs w:val="28"/>
          <w:lang w:eastAsia="ru-RU"/>
        </w:rPr>
        <w:t xml:space="preserve">1. </w:t>
      </w:r>
      <w:r w:rsidR="001D5416" w:rsidRPr="00C52362">
        <w:rPr>
          <w:rFonts w:ascii="Times New Roman" w:eastAsia="Times New Roman" w:hAnsi="Times New Roman" w:cs="Times New Roman"/>
          <w:sz w:val="28"/>
          <w:szCs w:val="28"/>
          <w:lang w:eastAsia="ru-RU"/>
        </w:rPr>
        <w:t>Направить на рассмотрение в Верховный Совет Приднестровской Молдавской Республики</w:t>
      </w:r>
      <w:r w:rsidR="000D3818" w:rsidRPr="00C52362">
        <w:rPr>
          <w:rFonts w:ascii="Times New Roman" w:eastAsia="Times New Roman" w:hAnsi="Times New Roman" w:cs="Times New Roman"/>
          <w:sz w:val="28"/>
          <w:szCs w:val="28"/>
          <w:lang w:eastAsia="ru-RU"/>
        </w:rPr>
        <w:t xml:space="preserve"> </w:t>
      </w:r>
      <w:r w:rsidR="001D5416" w:rsidRPr="00C52362">
        <w:rPr>
          <w:rFonts w:ascii="Times New Roman" w:hAnsi="Times New Roman" w:cs="Times New Roman"/>
          <w:sz w:val="28"/>
          <w:szCs w:val="28"/>
        </w:rPr>
        <w:t xml:space="preserve">проект закона Приднестровской Молдавской Республики «О внесении </w:t>
      </w:r>
      <w:r w:rsidR="00867724" w:rsidRPr="00C52362">
        <w:rPr>
          <w:rFonts w:ascii="Times New Roman" w:hAnsi="Times New Roman" w:cs="Times New Roman"/>
          <w:sz w:val="28"/>
          <w:szCs w:val="28"/>
        </w:rPr>
        <w:t>дополнения</w:t>
      </w:r>
      <w:r w:rsidR="001D5416" w:rsidRPr="00C52362">
        <w:rPr>
          <w:rFonts w:ascii="Times New Roman" w:hAnsi="Times New Roman" w:cs="Times New Roman"/>
          <w:sz w:val="28"/>
          <w:szCs w:val="28"/>
        </w:rPr>
        <w:t xml:space="preserve"> в Закон Приднестровской Молдавской Республики «О статусе столицы Приднестровской Молдавской Республики» (</w:t>
      </w:r>
      <w:r w:rsidR="000D3818" w:rsidRPr="00C52362">
        <w:rPr>
          <w:rFonts w:ascii="Times New Roman" w:hAnsi="Times New Roman" w:cs="Times New Roman"/>
          <w:sz w:val="28"/>
          <w:szCs w:val="28"/>
        </w:rPr>
        <w:t>прилагается).</w:t>
      </w:r>
    </w:p>
    <w:p w14:paraId="64C2A8DF" w14:textId="77777777" w:rsidR="001D5416" w:rsidRPr="00C52362" w:rsidRDefault="001D5416" w:rsidP="00F6727C">
      <w:pPr>
        <w:ind w:firstLine="709"/>
        <w:jc w:val="both"/>
        <w:rPr>
          <w:rStyle w:val="a9"/>
          <w:b w:val="0"/>
          <w:sz w:val="28"/>
          <w:szCs w:val="28"/>
        </w:rPr>
      </w:pPr>
    </w:p>
    <w:p w14:paraId="1AD56953" w14:textId="30CE086D" w:rsidR="00F47640" w:rsidRPr="00C52362" w:rsidRDefault="00F47640" w:rsidP="00F6727C">
      <w:pPr>
        <w:shd w:val="clear" w:color="auto" w:fill="FFFFFF"/>
        <w:ind w:firstLine="709"/>
        <w:jc w:val="both"/>
        <w:rPr>
          <w:sz w:val="28"/>
          <w:szCs w:val="28"/>
          <w:shd w:val="clear" w:color="auto" w:fill="FFFFFF"/>
        </w:rPr>
      </w:pPr>
      <w:r w:rsidRPr="00C52362">
        <w:rPr>
          <w:spacing w:val="-6"/>
          <w:sz w:val="28"/>
          <w:szCs w:val="28"/>
        </w:rPr>
        <w:t xml:space="preserve">2*. </w:t>
      </w:r>
      <w:bookmarkStart w:id="0" w:name="_GoBack"/>
      <w:bookmarkEnd w:id="0"/>
    </w:p>
    <w:p w14:paraId="083667BA" w14:textId="77777777" w:rsidR="00F47640" w:rsidRPr="00C52362" w:rsidRDefault="00F47640" w:rsidP="00F6727C">
      <w:pPr>
        <w:shd w:val="clear" w:color="auto" w:fill="FFFFFF"/>
        <w:ind w:firstLine="709"/>
        <w:jc w:val="both"/>
        <w:rPr>
          <w:sz w:val="28"/>
          <w:szCs w:val="28"/>
          <w:shd w:val="clear" w:color="auto" w:fill="FFFFFF"/>
        </w:rPr>
      </w:pPr>
    </w:p>
    <w:p w14:paraId="2A36047E" w14:textId="1CF2032B" w:rsidR="00F47640" w:rsidRPr="00C52362" w:rsidRDefault="008E3CE1" w:rsidP="00F6727C">
      <w:pPr>
        <w:shd w:val="clear" w:color="auto" w:fill="FFFFFF"/>
        <w:ind w:firstLine="709"/>
        <w:jc w:val="both"/>
        <w:rPr>
          <w:sz w:val="28"/>
          <w:szCs w:val="28"/>
          <w:shd w:val="clear" w:color="auto" w:fill="FFFFFF"/>
        </w:rPr>
      </w:pPr>
      <w:r w:rsidRPr="00C52362">
        <w:rPr>
          <w:sz w:val="28"/>
          <w:szCs w:val="28"/>
          <w:shd w:val="clear" w:color="auto" w:fill="FFFFFF"/>
        </w:rPr>
        <w:t>*</w:t>
      </w:r>
      <w:r w:rsidR="00506687">
        <w:rPr>
          <w:sz w:val="28"/>
          <w:szCs w:val="28"/>
          <w:shd w:val="clear" w:color="auto" w:fill="FFFFFF"/>
        </w:rPr>
        <w:t xml:space="preserve"> </w:t>
      </w:r>
      <w:r w:rsidRPr="00C52362">
        <w:rPr>
          <w:sz w:val="28"/>
          <w:szCs w:val="28"/>
          <w:shd w:val="clear" w:color="auto" w:fill="FFFFFF"/>
        </w:rPr>
        <w:t>–</w:t>
      </w:r>
      <w:r w:rsidR="00F47640" w:rsidRPr="00C52362">
        <w:rPr>
          <w:sz w:val="28"/>
          <w:szCs w:val="28"/>
          <w:shd w:val="clear" w:color="auto" w:fill="FFFFFF"/>
        </w:rPr>
        <w:t xml:space="preserve"> не для печати.</w:t>
      </w:r>
    </w:p>
    <w:p w14:paraId="755718E8" w14:textId="77777777" w:rsidR="00F47640" w:rsidRPr="00C52362" w:rsidRDefault="00F47640" w:rsidP="00F6727C">
      <w:pPr>
        <w:ind w:firstLine="709"/>
        <w:rPr>
          <w:sz w:val="28"/>
          <w:szCs w:val="28"/>
        </w:rPr>
      </w:pPr>
    </w:p>
    <w:p w14:paraId="79042C49" w14:textId="77777777" w:rsidR="00F6727C" w:rsidRPr="00C52362" w:rsidRDefault="00F6727C" w:rsidP="00F6727C">
      <w:pPr>
        <w:ind w:firstLine="709"/>
        <w:rPr>
          <w:sz w:val="28"/>
          <w:szCs w:val="28"/>
        </w:rPr>
      </w:pPr>
    </w:p>
    <w:p w14:paraId="231B1F6C" w14:textId="77777777" w:rsidR="008E3CE1" w:rsidRPr="00C52362" w:rsidRDefault="008E3CE1" w:rsidP="00F6727C">
      <w:pPr>
        <w:ind w:firstLine="709"/>
        <w:rPr>
          <w:sz w:val="28"/>
          <w:szCs w:val="28"/>
        </w:rPr>
      </w:pPr>
    </w:p>
    <w:p w14:paraId="62912AE1" w14:textId="77777777" w:rsidR="008E3CE1" w:rsidRPr="00C52362" w:rsidRDefault="008E3CE1" w:rsidP="00F6727C">
      <w:pPr>
        <w:ind w:firstLine="709"/>
        <w:rPr>
          <w:sz w:val="28"/>
          <w:szCs w:val="28"/>
        </w:rPr>
      </w:pPr>
    </w:p>
    <w:p w14:paraId="52C700F9" w14:textId="77777777" w:rsidR="008E3CE1" w:rsidRPr="00C52362" w:rsidRDefault="008E3CE1" w:rsidP="008E3CE1">
      <w:pPr>
        <w:autoSpaceDE w:val="0"/>
        <w:autoSpaceDN w:val="0"/>
        <w:adjustRightInd w:val="0"/>
      </w:pPr>
      <w:r w:rsidRPr="00C52362">
        <w:t>ПРЕЗИДЕНТ                                                                                               В.КРАСНОСЕЛЬСКИЙ</w:t>
      </w:r>
    </w:p>
    <w:p w14:paraId="377D445F" w14:textId="77777777" w:rsidR="008E3CE1" w:rsidRPr="00C52362" w:rsidRDefault="008E3CE1" w:rsidP="008E3CE1">
      <w:pPr>
        <w:autoSpaceDE w:val="0"/>
        <w:autoSpaceDN w:val="0"/>
        <w:adjustRightInd w:val="0"/>
        <w:jc w:val="center"/>
        <w:rPr>
          <w:sz w:val="28"/>
          <w:szCs w:val="20"/>
        </w:rPr>
      </w:pPr>
    </w:p>
    <w:p w14:paraId="5BAD2F27" w14:textId="77777777" w:rsidR="008E3CE1" w:rsidRPr="00C52362" w:rsidRDefault="008E3CE1" w:rsidP="008E3CE1">
      <w:pPr>
        <w:autoSpaceDE w:val="0"/>
        <w:autoSpaceDN w:val="0"/>
        <w:adjustRightInd w:val="0"/>
        <w:jc w:val="center"/>
        <w:rPr>
          <w:sz w:val="28"/>
          <w:szCs w:val="20"/>
        </w:rPr>
      </w:pPr>
    </w:p>
    <w:p w14:paraId="1DF6E0CF" w14:textId="77777777" w:rsidR="008E3CE1" w:rsidRPr="00C52362" w:rsidRDefault="008E3CE1" w:rsidP="008E3CE1">
      <w:pPr>
        <w:autoSpaceDE w:val="0"/>
        <w:autoSpaceDN w:val="0"/>
        <w:adjustRightInd w:val="0"/>
        <w:jc w:val="center"/>
        <w:rPr>
          <w:sz w:val="28"/>
          <w:szCs w:val="20"/>
        </w:rPr>
      </w:pPr>
    </w:p>
    <w:p w14:paraId="5BB4CA46" w14:textId="576BD81F" w:rsidR="008E3CE1" w:rsidRPr="00C52362" w:rsidRDefault="008E3CE1" w:rsidP="00220DAC">
      <w:pPr>
        <w:autoSpaceDE w:val="0"/>
        <w:autoSpaceDN w:val="0"/>
        <w:adjustRightInd w:val="0"/>
        <w:ind w:firstLine="709"/>
        <w:rPr>
          <w:sz w:val="28"/>
          <w:szCs w:val="28"/>
        </w:rPr>
      </w:pPr>
      <w:r w:rsidRPr="00C52362">
        <w:rPr>
          <w:sz w:val="28"/>
          <w:szCs w:val="28"/>
        </w:rPr>
        <w:t xml:space="preserve"> </w:t>
      </w:r>
      <w:r w:rsidR="00220DAC" w:rsidRPr="00C52362">
        <w:rPr>
          <w:sz w:val="28"/>
          <w:szCs w:val="28"/>
        </w:rPr>
        <w:t xml:space="preserve"> </w:t>
      </w:r>
      <w:r w:rsidRPr="00C52362">
        <w:rPr>
          <w:sz w:val="28"/>
          <w:szCs w:val="28"/>
        </w:rPr>
        <w:t>г. Тирасполь</w:t>
      </w:r>
    </w:p>
    <w:p w14:paraId="41C0D07F" w14:textId="1C1815CC" w:rsidR="008E3CE1" w:rsidRPr="00C52362" w:rsidRDefault="00220DAC" w:rsidP="00220DAC">
      <w:pPr>
        <w:autoSpaceDE w:val="0"/>
        <w:autoSpaceDN w:val="0"/>
        <w:adjustRightInd w:val="0"/>
        <w:ind w:firstLine="709"/>
        <w:rPr>
          <w:sz w:val="28"/>
          <w:szCs w:val="28"/>
        </w:rPr>
      </w:pPr>
      <w:r w:rsidRPr="00C52362">
        <w:rPr>
          <w:sz w:val="28"/>
          <w:szCs w:val="28"/>
        </w:rPr>
        <w:t>20</w:t>
      </w:r>
      <w:r w:rsidR="008E3CE1" w:rsidRPr="00C52362">
        <w:rPr>
          <w:sz w:val="28"/>
          <w:szCs w:val="28"/>
        </w:rPr>
        <w:t xml:space="preserve"> июня 2025 г.</w:t>
      </w:r>
    </w:p>
    <w:p w14:paraId="1D0B75A6" w14:textId="729B7B6D" w:rsidR="008E3CE1" w:rsidRPr="00C52362" w:rsidRDefault="00220DAC" w:rsidP="00220DAC">
      <w:pPr>
        <w:autoSpaceDE w:val="0"/>
        <w:autoSpaceDN w:val="0"/>
        <w:adjustRightInd w:val="0"/>
        <w:ind w:firstLine="709"/>
        <w:rPr>
          <w:sz w:val="28"/>
          <w:szCs w:val="28"/>
        </w:rPr>
      </w:pPr>
      <w:r w:rsidRPr="00C52362">
        <w:rPr>
          <w:sz w:val="28"/>
          <w:szCs w:val="28"/>
        </w:rPr>
        <w:t xml:space="preserve">      № 196</w:t>
      </w:r>
      <w:r w:rsidR="008E3CE1" w:rsidRPr="00C52362">
        <w:rPr>
          <w:sz w:val="28"/>
          <w:szCs w:val="28"/>
        </w:rPr>
        <w:t>рп</w:t>
      </w:r>
    </w:p>
    <w:p w14:paraId="296372E5" w14:textId="1AB1D83F" w:rsidR="00F47640" w:rsidRPr="00220DAC" w:rsidRDefault="00F47640" w:rsidP="00F6727C">
      <w:pPr>
        <w:jc w:val="both"/>
        <w:rPr>
          <w:rFonts w:eastAsiaTheme="minorHAnsi"/>
          <w:sz w:val="28"/>
          <w:szCs w:val="28"/>
          <w:lang w:eastAsia="en-US"/>
        </w:rPr>
      </w:pPr>
      <w:r w:rsidRPr="00220DAC">
        <w:rPr>
          <w:sz w:val="28"/>
          <w:szCs w:val="28"/>
        </w:rPr>
        <w:br w:type="page"/>
      </w:r>
    </w:p>
    <w:p w14:paraId="673B8358" w14:textId="77777777" w:rsidR="00F47640" w:rsidRPr="00220DAC" w:rsidRDefault="00F47640" w:rsidP="00F6727C">
      <w:pPr>
        <w:ind w:firstLine="5954"/>
      </w:pPr>
      <w:r w:rsidRPr="00220DAC">
        <w:lastRenderedPageBreak/>
        <w:t>ПРИЛОЖЕНИЕ № 1</w:t>
      </w:r>
    </w:p>
    <w:p w14:paraId="712AC419" w14:textId="77777777" w:rsidR="00F47640" w:rsidRPr="00220DAC" w:rsidRDefault="00F47640" w:rsidP="00F6727C">
      <w:pPr>
        <w:ind w:firstLine="5954"/>
        <w:rPr>
          <w:sz w:val="28"/>
          <w:szCs w:val="28"/>
        </w:rPr>
      </w:pPr>
      <w:r w:rsidRPr="00220DAC">
        <w:rPr>
          <w:sz w:val="28"/>
          <w:szCs w:val="28"/>
        </w:rPr>
        <w:t>к Распоряжению Президента</w:t>
      </w:r>
    </w:p>
    <w:p w14:paraId="10B1D9F6" w14:textId="77777777" w:rsidR="00F47640" w:rsidRPr="00220DAC" w:rsidRDefault="00F47640" w:rsidP="00F6727C">
      <w:pPr>
        <w:ind w:firstLine="5954"/>
        <w:rPr>
          <w:sz w:val="28"/>
          <w:szCs w:val="28"/>
        </w:rPr>
      </w:pPr>
      <w:r w:rsidRPr="00220DAC">
        <w:rPr>
          <w:sz w:val="28"/>
          <w:szCs w:val="28"/>
        </w:rPr>
        <w:t>Приднестровской Молдавской</w:t>
      </w:r>
    </w:p>
    <w:p w14:paraId="120374FB" w14:textId="3BEF3104" w:rsidR="00F47640" w:rsidRPr="00220DAC" w:rsidRDefault="00F47640" w:rsidP="00F6727C">
      <w:pPr>
        <w:tabs>
          <w:tab w:val="left" w:pos="2220"/>
        </w:tabs>
        <w:ind w:firstLine="5954"/>
        <w:rPr>
          <w:sz w:val="28"/>
          <w:szCs w:val="28"/>
        </w:rPr>
      </w:pPr>
      <w:r w:rsidRPr="00220DAC">
        <w:rPr>
          <w:sz w:val="28"/>
          <w:szCs w:val="28"/>
        </w:rPr>
        <w:t>Республики</w:t>
      </w:r>
    </w:p>
    <w:p w14:paraId="29AB8705" w14:textId="2DE20B7E" w:rsidR="00F47640" w:rsidRPr="00220DAC" w:rsidRDefault="00E547AE" w:rsidP="00F6727C">
      <w:pPr>
        <w:ind w:firstLine="5954"/>
        <w:rPr>
          <w:sz w:val="28"/>
          <w:szCs w:val="28"/>
        </w:rPr>
      </w:pPr>
      <w:proofErr w:type="gramStart"/>
      <w:r w:rsidRPr="00220DAC">
        <w:rPr>
          <w:sz w:val="28"/>
          <w:szCs w:val="28"/>
        </w:rPr>
        <w:t>от</w:t>
      </w:r>
      <w:proofErr w:type="gramEnd"/>
      <w:r w:rsidRPr="00220DAC">
        <w:rPr>
          <w:sz w:val="28"/>
          <w:szCs w:val="28"/>
        </w:rPr>
        <w:t xml:space="preserve"> </w:t>
      </w:r>
      <w:r w:rsidR="00B970C2">
        <w:rPr>
          <w:sz w:val="28"/>
          <w:szCs w:val="28"/>
        </w:rPr>
        <w:t>20</w:t>
      </w:r>
      <w:r w:rsidRPr="00220DAC">
        <w:rPr>
          <w:sz w:val="28"/>
          <w:szCs w:val="28"/>
        </w:rPr>
        <w:t xml:space="preserve"> июня</w:t>
      </w:r>
      <w:r w:rsidR="00F6727C" w:rsidRPr="00220DAC">
        <w:rPr>
          <w:sz w:val="28"/>
          <w:szCs w:val="28"/>
        </w:rPr>
        <w:t xml:space="preserve"> 2025 года № </w:t>
      </w:r>
      <w:r w:rsidR="00B970C2">
        <w:rPr>
          <w:sz w:val="28"/>
          <w:szCs w:val="28"/>
        </w:rPr>
        <w:t>196</w:t>
      </w:r>
      <w:r w:rsidR="00F47640" w:rsidRPr="00220DAC">
        <w:rPr>
          <w:sz w:val="28"/>
          <w:szCs w:val="28"/>
        </w:rPr>
        <w:t>рп</w:t>
      </w:r>
    </w:p>
    <w:p w14:paraId="34678962" w14:textId="77777777" w:rsidR="00F47640" w:rsidRPr="00220DAC" w:rsidRDefault="00F47640" w:rsidP="00F6727C">
      <w:pPr>
        <w:ind w:firstLine="567"/>
        <w:jc w:val="right"/>
        <w:rPr>
          <w:rFonts w:eastAsiaTheme="minorHAnsi"/>
          <w:sz w:val="28"/>
          <w:szCs w:val="28"/>
          <w:lang w:eastAsia="en-US"/>
        </w:rPr>
      </w:pPr>
    </w:p>
    <w:p w14:paraId="3E93D582" w14:textId="77777777" w:rsidR="001866DF" w:rsidRPr="00220DAC" w:rsidRDefault="001866DF" w:rsidP="00F6727C">
      <w:pPr>
        <w:ind w:firstLine="567"/>
        <w:jc w:val="right"/>
        <w:rPr>
          <w:rFonts w:eastAsiaTheme="minorHAnsi"/>
          <w:sz w:val="28"/>
          <w:szCs w:val="28"/>
          <w:lang w:eastAsia="en-US"/>
        </w:rPr>
      </w:pPr>
    </w:p>
    <w:p w14:paraId="030E41C8" w14:textId="77777777" w:rsidR="00F47640" w:rsidRPr="00F6727C" w:rsidRDefault="00F47640" w:rsidP="00F6727C">
      <w:pPr>
        <w:ind w:firstLine="567"/>
        <w:jc w:val="right"/>
        <w:rPr>
          <w:sz w:val="28"/>
          <w:szCs w:val="28"/>
        </w:rPr>
      </w:pPr>
      <w:r w:rsidRPr="00F6727C">
        <w:rPr>
          <w:sz w:val="28"/>
          <w:szCs w:val="28"/>
        </w:rPr>
        <w:t>Проект</w:t>
      </w:r>
    </w:p>
    <w:p w14:paraId="54FE4C94" w14:textId="77777777" w:rsidR="00F47640" w:rsidRDefault="00F47640" w:rsidP="00F6727C">
      <w:pPr>
        <w:ind w:firstLine="567"/>
        <w:jc w:val="right"/>
        <w:rPr>
          <w:sz w:val="28"/>
          <w:szCs w:val="28"/>
        </w:rPr>
      </w:pPr>
    </w:p>
    <w:p w14:paraId="3ACCA914" w14:textId="77777777" w:rsidR="00F47640" w:rsidRPr="00502041" w:rsidRDefault="00F47640" w:rsidP="00502041">
      <w:pPr>
        <w:tabs>
          <w:tab w:val="left" w:pos="993"/>
        </w:tabs>
        <w:jc w:val="center"/>
      </w:pPr>
      <w:r w:rsidRPr="00502041">
        <w:rPr>
          <w:bCs/>
        </w:rPr>
        <w:t>ЗАКОН</w:t>
      </w:r>
    </w:p>
    <w:p w14:paraId="587F308B" w14:textId="77777777" w:rsidR="00F47640" w:rsidRPr="00502041" w:rsidRDefault="00F47640" w:rsidP="00502041">
      <w:pPr>
        <w:tabs>
          <w:tab w:val="left" w:pos="993"/>
        </w:tabs>
        <w:jc w:val="center"/>
      </w:pPr>
      <w:r w:rsidRPr="00502041">
        <w:rPr>
          <w:bCs/>
        </w:rPr>
        <w:t>ПРИДНЕСТРОВСКОЙ МОЛДАВСКОЙ РЕСПУБЛИКИ</w:t>
      </w:r>
    </w:p>
    <w:p w14:paraId="22761AE4" w14:textId="77777777" w:rsidR="00F47640" w:rsidRPr="00F6727C" w:rsidRDefault="00F47640" w:rsidP="00502041">
      <w:pPr>
        <w:jc w:val="center"/>
        <w:rPr>
          <w:sz w:val="28"/>
          <w:szCs w:val="28"/>
        </w:rPr>
      </w:pPr>
    </w:p>
    <w:p w14:paraId="743F8762" w14:textId="77777777" w:rsidR="00070EC9" w:rsidRDefault="00D23B8E" w:rsidP="00502041">
      <w:pPr>
        <w:jc w:val="center"/>
        <w:rPr>
          <w:sz w:val="28"/>
          <w:szCs w:val="28"/>
        </w:rPr>
      </w:pPr>
      <w:r w:rsidRPr="00F6727C">
        <w:rPr>
          <w:sz w:val="28"/>
          <w:szCs w:val="28"/>
        </w:rPr>
        <w:t xml:space="preserve">О внесении </w:t>
      </w:r>
      <w:r w:rsidR="008D52D9" w:rsidRPr="00F6727C">
        <w:rPr>
          <w:sz w:val="28"/>
          <w:szCs w:val="28"/>
        </w:rPr>
        <w:t xml:space="preserve">дополнения </w:t>
      </w:r>
      <w:r w:rsidRPr="00F6727C">
        <w:rPr>
          <w:sz w:val="28"/>
          <w:szCs w:val="28"/>
        </w:rPr>
        <w:t xml:space="preserve">в Закон Приднестровской Молдавской Республики </w:t>
      </w:r>
    </w:p>
    <w:p w14:paraId="27F260DD" w14:textId="4439C1EC" w:rsidR="00F47640" w:rsidRPr="00F6727C" w:rsidRDefault="00D23B8E" w:rsidP="00502041">
      <w:pPr>
        <w:jc w:val="center"/>
        <w:rPr>
          <w:sz w:val="28"/>
          <w:szCs w:val="28"/>
        </w:rPr>
      </w:pPr>
      <w:r w:rsidRPr="00F6727C">
        <w:rPr>
          <w:sz w:val="28"/>
          <w:szCs w:val="28"/>
        </w:rPr>
        <w:t>«О статусе столицы Приднестровской Молдавской Республики»</w:t>
      </w:r>
    </w:p>
    <w:p w14:paraId="187AD56E" w14:textId="77777777" w:rsidR="00F47640" w:rsidRDefault="00F47640" w:rsidP="00F6727C">
      <w:pPr>
        <w:ind w:firstLine="567"/>
        <w:jc w:val="both"/>
        <w:rPr>
          <w:color w:val="000000"/>
          <w:sz w:val="28"/>
          <w:szCs w:val="28"/>
        </w:rPr>
      </w:pPr>
    </w:p>
    <w:p w14:paraId="76D1565E" w14:textId="77777777" w:rsidR="00070EC9" w:rsidRPr="00F6727C" w:rsidRDefault="00070EC9" w:rsidP="00F6727C">
      <w:pPr>
        <w:ind w:firstLine="567"/>
        <w:jc w:val="both"/>
        <w:rPr>
          <w:color w:val="000000"/>
          <w:sz w:val="28"/>
          <w:szCs w:val="28"/>
        </w:rPr>
      </w:pPr>
    </w:p>
    <w:p w14:paraId="3B5A99F4" w14:textId="2E0B78C2" w:rsidR="00F47640" w:rsidRPr="00F6727C" w:rsidRDefault="00E03F87" w:rsidP="00BC56D8">
      <w:pPr>
        <w:ind w:firstLine="709"/>
        <w:jc w:val="both"/>
        <w:rPr>
          <w:color w:val="000000"/>
          <w:sz w:val="28"/>
          <w:szCs w:val="28"/>
        </w:rPr>
      </w:pPr>
      <w:r w:rsidRPr="00F6727C">
        <w:rPr>
          <w:b/>
          <w:color w:val="000000"/>
          <w:sz w:val="28"/>
          <w:szCs w:val="28"/>
        </w:rPr>
        <w:t>Статья 1.</w:t>
      </w:r>
      <w:r w:rsidRPr="00F6727C">
        <w:rPr>
          <w:color w:val="000000"/>
          <w:sz w:val="28"/>
          <w:szCs w:val="28"/>
        </w:rPr>
        <w:t xml:space="preserve"> Внести в Закон Приднестровской Молдавской Республики </w:t>
      </w:r>
      <w:r w:rsidRPr="00F6727C">
        <w:rPr>
          <w:color w:val="000000"/>
          <w:sz w:val="28"/>
          <w:szCs w:val="28"/>
        </w:rPr>
        <w:br/>
        <w:t xml:space="preserve">от 13 декабря 2005 года № 701-З-III «О статусе столицы Приднестровской Молдавской Республики» (САЗ 05-51) с изменениями и дополнениями, внесенными законами Приднестровской Молдавской Республики от 28 сентября 2012 года № 181-ЗИД-V (САЗ 12-40); от 26 октября 2012 года № 212-ЗИ-V </w:t>
      </w:r>
      <w:r w:rsidR="00BC56D8">
        <w:rPr>
          <w:color w:val="000000"/>
          <w:sz w:val="28"/>
          <w:szCs w:val="28"/>
        </w:rPr>
        <w:br/>
      </w:r>
      <w:r w:rsidRPr="00F6727C">
        <w:rPr>
          <w:color w:val="000000"/>
          <w:sz w:val="28"/>
          <w:szCs w:val="28"/>
        </w:rPr>
        <w:t>(САЗ 12-44); от 21 апреля 2016 года № 113-ЗИ-VI (САЗ 16-16)</w:t>
      </w:r>
      <w:r w:rsidR="00C73A9C" w:rsidRPr="00F6727C">
        <w:rPr>
          <w:color w:val="000000"/>
          <w:sz w:val="28"/>
          <w:szCs w:val="28"/>
        </w:rPr>
        <w:t>;</w:t>
      </w:r>
      <w:r w:rsidRPr="00F6727C">
        <w:rPr>
          <w:color w:val="000000"/>
          <w:sz w:val="28"/>
          <w:szCs w:val="28"/>
        </w:rPr>
        <w:t xml:space="preserve"> от 28 декабря </w:t>
      </w:r>
      <w:r w:rsidR="00BC56D8">
        <w:rPr>
          <w:color w:val="000000"/>
          <w:sz w:val="28"/>
          <w:szCs w:val="28"/>
        </w:rPr>
        <w:br/>
      </w:r>
      <w:r w:rsidRPr="00F6727C">
        <w:rPr>
          <w:color w:val="000000"/>
          <w:sz w:val="28"/>
          <w:szCs w:val="28"/>
        </w:rPr>
        <w:t xml:space="preserve">2024 года № 356-ЗИД-VII (САЗ 24-52), следующее </w:t>
      </w:r>
      <w:r w:rsidR="008D52D9" w:rsidRPr="00F6727C">
        <w:rPr>
          <w:color w:val="000000"/>
          <w:sz w:val="28"/>
          <w:szCs w:val="28"/>
        </w:rPr>
        <w:t>дополнение</w:t>
      </w:r>
      <w:r w:rsidRPr="00F6727C">
        <w:rPr>
          <w:color w:val="000000"/>
          <w:sz w:val="28"/>
          <w:szCs w:val="28"/>
        </w:rPr>
        <w:t>.</w:t>
      </w:r>
    </w:p>
    <w:p w14:paraId="1DD0F9F0" w14:textId="77777777" w:rsidR="00D23B8E" w:rsidRPr="00F6727C" w:rsidRDefault="00D23B8E" w:rsidP="00BC56D8">
      <w:pPr>
        <w:ind w:firstLine="709"/>
        <w:jc w:val="both"/>
        <w:rPr>
          <w:color w:val="000000"/>
          <w:sz w:val="28"/>
          <w:szCs w:val="28"/>
        </w:rPr>
      </w:pPr>
    </w:p>
    <w:p w14:paraId="75112CEC" w14:textId="681BB794" w:rsidR="003E0AAD" w:rsidRPr="00F6727C" w:rsidRDefault="00C245A9" w:rsidP="00BC56D8">
      <w:pPr>
        <w:ind w:firstLine="709"/>
        <w:jc w:val="both"/>
        <w:rPr>
          <w:color w:val="000000"/>
          <w:sz w:val="28"/>
          <w:szCs w:val="28"/>
        </w:rPr>
      </w:pPr>
      <w:r w:rsidRPr="00F6727C">
        <w:rPr>
          <w:color w:val="000000"/>
          <w:sz w:val="28"/>
          <w:szCs w:val="28"/>
        </w:rPr>
        <w:t>Статью 4 дополнить п</w:t>
      </w:r>
      <w:r w:rsidR="003E0AAD" w:rsidRPr="00F6727C">
        <w:rPr>
          <w:color w:val="000000"/>
          <w:sz w:val="28"/>
          <w:szCs w:val="28"/>
        </w:rPr>
        <w:t>одпунк</w:t>
      </w:r>
      <w:r w:rsidRPr="00F6727C">
        <w:rPr>
          <w:color w:val="000000"/>
          <w:sz w:val="28"/>
          <w:szCs w:val="28"/>
        </w:rPr>
        <w:t>том</w:t>
      </w:r>
      <w:r w:rsidR="003E0AAD" w:rsidRPr="00F6727C">
        <w:rPr>
          <w:color w:val="000000"/>
          <w:sz w:val="28"/>
          <w:szCs w:val="28"/>
        </w:rPr>
        <w:t xml:space="preserve"> </w:t>
      </w:r>
      <w:r w:rsidR="005D54CE" w:rsidRPr="00F6727C">
        <w:rPr>
          <w:color w:val="000000"/>
          <w:sz w:val="28"/>
          <w:szCs w:val="28"/>
        </w:rPr>
        <w:t>г</w:t>
      </w:r>
      <w:r w:rsidRPr="00F6727C">
        <w:rPr>
          <w:color w:val="000000"/>
          <w:sz w:val="28"/>
          <w:szCs w:val="28"/>
        </w:rPr>
        <w:t>-1</w:t>
      </w:r>
      <w:r w:rsidR="003E0AAD" w:rsidRPr="00F6727C">
        <w:rPr>
          <w:color w:val="000000"/>
          <w:sz w:val="28"/>
          <w:szCs w:val="28"/>
        </w:rPr>
        <w:t xml:space="preserve">) </w:t>
      </w:r>
      <w:r w:rsidRPr="00F6727C">
        <w:rPr>
          <w:color w:val="000000"/>
          <w:sz w:val="28"/>
          <w:szCs w:val="28"/>
        </w:rPr>
        <w:t>следующего содержания</w:t>
      </w:r>
      <w:r w:rsidR="003E0AAD" w:rsidRPr="00F6727C">
        <w:rPr>
          <w:color w:val="000000"/>
          <w:sz w:val="28"/>
          <w:szCs w:val="28"/>
        </w:rPr>
        <w:t>:</w:t>
      </w:r>
    </w:p>
    <w:p w14:paraId="2EF5578A" w14:textId="6E1D87B3" w:rsidR="003E0AAD" w:rsidRPr="00F6727C" w:rsidRDefault="003E0AAD" w:rsidP="00BC56D8">
      <w:pPr>
        <w:pStyle w:val="a5"/>
        <w:ind w:firstLine="709"/>
        <w:jc w:val="both"/>
        <w:rPr>
          <w:rFonts w:ascii="Times New Roman" w:hAnsi="Times New Roman" w:cs="Times New Roman"/>
          <w:color w:val="000000"/>
          <w:sz w:val="28"/>
          <w:szCs w:val="28"/>
        </w:rPr>
      </w:pPr>
      <w:r w:rsidRPr="00F6727C">
        <w:rPr>
          <w:rFonts w:ascii="Times New Roman" w:hAnsi="Times New Roman" w:cs="Times New Roman"/>
          <w:color w:val="000000"/>
          <w:sz w:val="28"/>
          <w:szCs w:val="28"/>
        </w:rPr>
        <w:t>«</w:t>
      </w:r>
      <w:proofErr w:type="gramStart"/>
      <w:r w:rsidR="005D54CE" w:rsidRPr="00F6727C">
        <w:rPr>
          <w:rFonts w:ascii="Times New Roman" w:hAnsi="Times New Roman" w:cs="Times New Roman"/>
          <w:color w:val="000000"/>
          <w:sz w:val="28"/>
          <w:szCs w:val="28"/>
        </w:rPr>
        <w:t>г</w:t>
      </w:r>
      <w:proofErr w:type="gramEnd"/>
      <w:r w:rsidR="005D54CE" w:rsidRPr="00F6727C">
        <w:rPr>
          <w:rFonts w:ascii="Times New Roman" w:hAnsi="Times New Roman" w:cs="Times New Roman"/>
          <w:color w:val="000000"/>
          <w:sz w:val="28"/>
          <w:szCs w:val="28"/>
        </w:rPr>
        <w:t>-1) обеспечение сохранения и развития объектов культурного наследия,</w:t>
      </w:r>
      <w:r w:rsidR="00C245A9" w:rsidRPr="00F6727C">
        <w:rPr>
          <w:rFonts w:ascii="Times New Roman" w:hAnsi="Times New Roman" w:cs="Times New Roman"/>
          <w:color w:val="000000"/>
          <w:sz w:val="28"/>
          <w:szCs w:val="28"/>
        </w:rPr>
        <w:t xml:space="preserve"> музеев,</w:t>
      </w:r>
      <w:r w:rsidR="005D54CE" w:rsidRPr="00F6727C">
        <w:rPr>
          <w:rFonts w:ascii="Times New Roman" w:hAnsi="Times New Roman" w:cs="Times New Roman"/>
          <w:color w:val="000000"/>
          <w:sz w:val="28"/>
          <w:szCs w:val="28"/>
        </w:rPr>
        <w:t xml:space="preserve"> способствующих укреплению исторической памяти и формированию культурной идентичности населения»</w:t>
      </w:r>
      <w:r w:rsidR="00C245A9" w:rsidRPr="00F6727C">
        <w:rPr>
          <w:rFonts w:ascii="Times New Roman" w:hAnsi="Times New Roman" w:cs="Times New Roman"/>
          <w:color w:val="000000"/>
          <w:sz w:val="28"/>
          <w:szCs w:val="28"/>
        </w:rPr>
        <w:t>.</w:t>
      </w:r>
    </w:p>
    <w:p w14:paraId="152C2213" w14:textId="77777777" w:rsidR="005D54CE" w:rsidRPr="00F6727C" w:rsidRDefault="005D54CE" w:rsidP="00BC56D8">
      <w:pPr>
        <w:ind w:firstLine="709"/>
        <w:jc w:val="both"/>
        <w:rPr>
          <w:color w:val="000000"/>
          <w:sz w:val="28"/>
          <w:szCs w:val="28"/>
        </w:rPr>
      </w:pPr>
    </w:p>
    <w:p w14:paraId="5923FDAE" w14:textId="77777777" w:rsidR="00F47640" w:rsidRPr="00F6727C" w:rsidRDefault="00F47640" w:rsidP="00BC56D8">
      <w:pPr>
        <w:ind w:firstLine="709"/>
        <w:jc w:val="both"/>
        <w:rPr>
          <w:sz w:val="28"/>
          <w:szCs w:val="28"/>
        </w:rPr>
      </w:pPr>
      <w:r w:rsidRPr="00F6727C">
        <w:rPr>
          <w:b/>
          <w:color w:val="000000"/>
          <w:sz w:val="28"/>
          <w:szCs w:val="28"/>
        </w:rPr>
        <w:t xml:space="preserve">Статья 2. </w:t>
      </w:r>
      <w:r w:rsidRPr="00F6727C">
        <w:rPr>
          <w:color w:val="000000"/>
          <w:sz w:val="28"/>
          <w:szCs w:val="28"/>
        </w:rPr>
        <w:t>Настоящий Закон вступает в силу со дня, следующего за днем официального опубликования.</w:t>
      </w:r>
    </w:p>
    <w:p w14:paraId="54C7E0B0" w14:textId="77777777" w:rsidR="00F47640" w:rsidRPr="00F6727C" w:rsidRDefault="00F47640" w:rsidP="00F6727C">
      <w:pPr>
        <w:ind w:firstLine="567"/>
        <w:jc w:val="both"/>
        <w:rPr>
          <w:sz w:val="28"/>
          <w:szCs w:val="28"/>
        </w:rPr>
      </w:pPr>
      <w:r w:rsidRPr="00F6727C">
        <w:rPr>
          <w:sz w:val="28"/>
          <w:szCs w:val="28"/>
        </w:rPr>
        <w:br w:type="page"/>
      </w:r>
    </w:p>
    <w:p w14:paraId="0F84F28F" w14:textId="7A4B035A" w:rsidR="00CD5CA4" w:rsidRPr="00A44876" w:rsidRDefault="00F47640" w:rsidP="00F6727C">
      <w:pPr>
        <w:tabs>
          <w:tab w:val="left" w:pos="993"/>
        </w:tabs>
        <w:jc w:val="center"/>
      </w:pPr>
      <w:r w:rsidRPr="00A44876">
        <w:lastRenderedPageBreak/>
        <w:t>ПОЯСНИТЕЛЬНАЯ ЗАПИСКА</w:t>
      </w:r>
    </w:p>
    <w:p w14:paraId="10580764" w14:textId="77777777" w:rsidR="00A44876" w:rsidRDefault="00F47640" w:rsidP="00F6727C">
      <w:pPr>
        <w:tabs>
          <w:tab w:val="left" w:pos="993"/>
        </w:tabs>
        <w:jc w:val="center"/>
        <w:rPr>
          <w:sz w:val="28"/>
          <w:szCs w:val="28"/>
        </w:rPr>
      </w:pPr>
      <w:r w:rsidRPr="00F6727C">
        <w:rPr>
          <w:sz w:val="28"/>
          <w:szCs w:val="28"/>
        </w:rPr>
        <w:t xml:space="preserve">к проекту закона Приднестровской Молдавской Республики </w:t>
      </w:r>
    </w:p>
    <w:p w14:paraId="1DA1C9CF" w14:textId="77777777" w:rsidR="00A44876" w:rsidRDefault="00F47640" w:rsidP="00F6727C">
      <w:pPr>
        <w:tabs>
          <w:tab w:val="left" w:pos="993"/>
        </w:tabs>
        <w:jc w:val="center"/>
        <w:rPr>
          <w:sz w:val="28"/>
          <w:szCs w:val="28"/>
        </w:rPr>
      </w:pPr>
      <w:r w:rsidRPr="00F6727C">
        <w:rPr>
          <w:sz w:val="28"/>
          <w:szCs w:val="28"/>
        </w:rPr>
        <w:t>«</w:t>
      </w:r>
      <w:r w:rsidR="00867724" w:rsidRPr="00F6727C">
        <w:rPr>
          <w:sz w:val="28"/>
          <w:szCs w:val="28"/>
        </w:rPr>
        <w:t xml:space="preserve">О внесении дополнения в Закон Приднестровской Молдавской Республики </w:t>
      </w:r>
    </w:p>
    <w:p w14:paraId="7A5A0EA5" w14:textId="62C7CFBB" w:rsidR="00867724" w:rsidRPr="00F6727C" w:rsidRDefault="00867724" w:rsidP="00F6727C">
      <w:pPr>
        <w:tabs>
          <w:tab w:val="left" w:pos="993"/>
        </w:tabs>
        <w:jc w:val="center"/>
        <w:rPr>
          <w:sz w:val="28"/>
          <w:szCs w:val="28"/>
        </w:rPr>
      </w:pPr>
      <w:r w:rsidRPr="00F6727C">
        <w:rPr>
          <w:sz w:val="28"/>
          <w:szCs w:val="28"/>
        </w:rPr>
        <w:t>«О статусе столицы Приднестровской Молдавской Республики»</w:t>
      </w:r>
    </w:p>
    <w:p w14:paraId="6BF0C0B5" w14:textId="77777777" w:rsidR="00CD5CA4" w:rsidRPr="00F6727C" w:rsidRDefault="00CD5CA4" w:rsidP="00F6727C">
      <w:pPr>
        <w:tabs>
          <w:tab w:val="left" w:pos="993"/>
        </w:tabs>
        <w:jc w:val="center"/>
        <w:rPr>
          <w:sz w:val="28"/>
          <w:szCs w:val="28"/>
        </w:rPr>
      </w:pPr>
    </w:p>
    <w:p w14:paraId="0E1DC7D5" w14:textId="77777777" w:rsidR="00867724" w:rsidRPr="00F6727C" w:rsidRDefault="00867724" w:rsidP="00A44876">
      <w:pPr>
        <w:pStyle w:val="ac"/>
        <w:spacing w:before="0" w:beforeAutospacing="0" w:after="0" w:afterAutospacing="0"/>
        <w:ind w:firstLine="709"/>
        <w:jc w:val="both"/>
        <w:rPr>
          <w:rFonts w:eastAsiaTheme="minorHAnsi"/>
          <w:sz w:val="28"/>
          <w:szCs w:val="28"/>
          <w:lang w:eastAsia="en-US"/>
        </w:rPr>
      </w:pPr>
      <w:r w:rsidRPr="00F6727C">
        <w:rPr>
          <w:rFonts w:eastAsiaTheme="minorHAnsi"/>
          <w:sz w:val="28"/>
          <w:szCs w:val="28"/>
          <w:lang w:eastAsia="en-US"/>
        </w:rPr>
        <w:t xml:space="preserve">а) проект закона Приднестровской Молдавской Республики </w:t>
      </w:r>
      <w:r w:rsidRPr="00F6727C">
        <w:rPr>
          <w:sz w:val="28"/>
          <w:szCs w:val="28"/>
        </w:rPr>
        <w:t>«О внесении дополнения в Закон Приднестровской Молдавской Республики «О статусе столицы Приднестровской Молдавской Республики»</w:t>
      </w:r>
      <w:r w:rsidRPr="00F6727C">
        <w:rPr>
          <w:rFonts w:eastAsiaTheme="minorHAnsi"/>
          <w:sz w:val="28"/>
          <w:szCs w:val="28"/>
          <w:lang w:eastAsia="en-US"/>
        </w:rPr>
        <w:t xml:space="preserve"> (далее – проект закона) разработан в целях совершенствования нормативно-правовой базы, обеспечивающей эффективное выполнение столицей </w:t>
      </w:r>
      <w:r w:rsidR="00633E33" w:rsidRPr="00F6727C">
        <w:rPr>
          <w:bCs/>
          <w:sz w:val="28"/>
          <w:szCs w:val="28"/>
        </w:rPr>
        <w:t>Приднестровской Молдавской Республики</w:t>
      </w:r>
      <w:r w:rsidR="00633E33" w:rsidRPr="00F6727C">
        <w:rPr>
          <w:rFonts w:eastAsiaTheme="minorHAnsi"/>
          <w:sz w:val="28"/>
          <w:szCs w:val="28"/>
          <w:lang w:eastAsia="en-US"/>
        </w:rPr>
        <w:t xml:space="preserve"> </w:t>
      </w:r>
      <w:r w:rsidRPr="00F6727C">
        <w:rPr>
          <w:rFonts w:eastAsiaTheme="minorHAnsi"/>
          <w:sz w:val="28"/>
          <w:szCs w:val="28"/>
          <w:lang w:eastAsia="en-US"/>
        </w:rPr>
        <w:t>своих функций в сфере сохранения и развития культурного и историко-краеведческого наследия.</w:t>
      </w:r>
    </w:p>
    <w:p w14:paraId="2787F565" w14:textId="7EF4E44D" w:rsidR="00A80E6B" w:rsidRPr="00F6727C" w:rsidRDefault="00A80E6B" w:rsidP="00A44876">
      <w:pPr>
        <w:ind w:firstLine="709"/>
        <w:jc w:val="both"/>
        <w:rPr>
          <w:rFonts w:eastAsiaTheme="minorHAnsi"/>
          <w:sz w:val="28"/>
          <w:szCs w:val="28"/>
          <w:lang w:eastAsia="en-US"/>
        </w:rPr>
      </w:pPr>
      <w:r w:rsidRPr="00F6727C">
        <w:rPr>
          <w:rFonts w:eastAsiaTheme="minorHAnsi"/>
          <w:sz w:val="28"/>
          <w:szCs w:val="28"/>
          <w:lang w:eastAsia="en-US"/>
        </w:rPr>
        <w:t xml:space="preserve">Проектом закона предлагается </w:t>
      </w:r>
      <w:r w:rsidR="00515A48" w:rsidRPr="00F6727C">
        <w:rPr>
          <w:rFonts w:eastAsiaTheme="minorHAnsi"/>
          <w:sz w:val="28"/>
          <w:szCs w:val="28"/>
          <w:lang w:eastAsia="en-US"/>
        </w:rPr>
        <w:t>отнести</w:t>
      </w:r>
      <w:r w:rsidR="008921C1" w:rsidRPr="00F6727C">
        <w:rPr>
          <w:rFonts w:eastAsiaTheme="minorHAnsi"/>
          <w:sz w:val="28"/>
          <w:szCs w:val="28"/>
          <w:lang w:eastAsia="en-US"/>
        </w:rPr>
        <w:t xml:space="preserve"> к основным функциям столицы Приднестровской Молдавской Республики, финансируемым из средств республиканского бюджета</w:t>
      </w:r>
      <w:r w:rsidR="00515A48" w:rsidRPr="00F6727C">
        <w:rPr>
          <w:rFonts w:eastAsiaTheme="minorHAnsi"/>
          <w:sz w:val="28"/>
          <w:szCs w:val="28"/>
          <w:lang w:eastAsia="en-US"/>
        </w:rPr>
        <w:t xml:space="preserve">, функцию по </w:t>
      </w:r>
      <w:r w:rsidRPr="00F6727C">
        <w:rPr>
          <w:rFonts w:eastAsiaTheme="minorHAnsi"/>
          <w:sz w:val="28"/>
          <w:szCs w:val="28"/>
          <w:lang w:eastAsia="en-US"/>
        </w:rPr>
        <w:t>обеспечени</w:t>
      </w:r>
      <w:r w:rsidR="00515A48" w:rsidRPr="00F6727C">
        <w:rPr>
          <w:rFonts w:eastAsiaTheme="minorHAnsi"/>
          <w:sz w:val="28"/>
          <w:szCs w:val="28"/>
          <w:lang w:eastAsia="en-US"/>
        </w:rPr>
        <w:t>ю</w:t>
      </w:r>
      <w:r w:rsidRPr="00F6727C">
        <w:rPr>
          <w:rFonts w:eastAsiaTheme="minorHAnsi"/>
          <w:sz w:val="28"/>
          <w:szCs w:val="28"/>
          <w:lang w:eastAsia="en-US"/>
        </w:rPr>
        <w:t xml:space="preserve"> сохранения и развития объектов культурного наследия, музеев, способствующих укреплению исторической памяти и формированию ку</w:t>
      </w:r>
      <w:r w:rsidR="005F0297" w:rsidRPr="00F6727C">
        <w:rPr>
          <w:rFonts w:eastAsiaTheme="minorHAnsi"/>
          <w:sz w:val="28"/>
          <w:szCs w:val="28"/>
          <w:lang w:eastAsia="en-US"/>
        </w:rPr>
        <w:t>льтурной идентичности населения</w:t>
      </w:r>
      <w:r w:rsidRPr="00F6727C">
        <w:rPr>
          <w:rFonts w:eastAsiaTheme="minorHAnsi"/>
          <w:sz w:val="28"/>
          <w:szCs w:val="28"/>
          <w:lang w:eastAsia="en-US"/>
        </w:rPr>
        <w:t>.</w:t>
      </w:r>
    </w:p>
    <w:p w14:paraId="25DDF451" w14:textId="77777777" w:rsidR="004C28B2" w:rsidRPr="00F6727C" w:rsidRDefault="004C28B2" w:rsidP="00A44876">
      <w:pPr>
        <w:pStyle w:val="ac"/>
        <w:spacing w:before="0" w:beforeAutospacing="0" w:after="0" w:afterAutospacing="0"/>
        <w:ind w:firstLine="709"/>
        <w:jc w:val="both"/>
        <w:rPr>
          <w:rFonts w:eastAsiaTheme="minorHAnsi"/>
          <w:sz w:val="28"/>
          <w:szCs w:val="28"/>
          <w:lang w:eastAsia="en-US"/>
        </w:rPr>
      </w:pPr>
      <w:r w:rsidRPr="00F6727C">
        <w:rPr>
          <w:rFonts w:eastAsiaTheme="minorHAnsi"/>
          <w:sz w:val="28"/>
          <w:szCs w:val="28"/>
          <w:lang w:eastAsia="en-US"/>
        </w:rPr>
        <w:t xml:space="preserve">Закрепление обязанности по содержанию и поддержке объектов культурного и историко-краеведческого значения в числе ключевых функций столицы </w:t>
      </w:r>
      <w:r w:rsidR="00291B48" w:rsidRPr="00F6727C">
        <w:rPr>
          <w:bCs/>
          <w:sz w:val="28"/>
          <w:szCs w:val="28"/>
        </w:rPr>
        <w:t>Приднестровской Молдавской Республики</w:t>
      </w:r>
      <w:r w:rsidR="00291B48" w:rsidRPr="00F6727C">
        <w:rPr>
          <w:rFonts w:eastAsiaTheme="minorHAnsi"/>
          <w:sz w:val="28"/>
          <w:szCs w:val="28"/>
          <w:lang w:eastAsia="en-US"/>
        </w:rPr>
        <w:t xml:space="preserve"> </w:t>
      </w:r>
      <w:r w:rsidRPr="00F6727C">
        <w:rPr>
          <w:rFonts w:eastAsiaTheme="minorHAnsi"/>
          <w:sz w:val="28"/>
          <w:szCs w:val="28"/>
          <w:lang w:eastAsia="en-US"/>
        </w:rPr>
        <w:t>позволит обеспечить комплексный подход к сохранению исторической памяти, укреплению национальной идентичности и просветительской деятельности на территории города Тираспол</w:t>
      </w:r>
      <w:r w:rsidR="00B65E28" w:rsidRPr="00F6727C">
        <w:rPr>
          <w:rFonts w:eastAsiaTheme="minorHAnsi"/>
          <w:sz w:val="28"/>
          <w:szCs w:val="28"/>
          <w:lang w:eastAsia="en-US"/>
        </w:rPr>
        <w:t>ь</w:t>
      </w:r>
      <w:r w:rsidRPr="00F6727C">
        <w:rPr>
          <w:rFonts w:eastAsiaTheme="minorHAnsi"/>
          <w:sz w:val="28"/>
          <w:szCs w:val="28"/>
          <w:lang w:eastAsia="en-US"/>
        </w:rPr>
        <w:t>.</w:t>
      </w:r>
    </w:p>
    <w:p w14:paraId="4EF28BFC" w14:textId="371E2944" w:rsidR="004C28B2" w:rsidRPr="00F6727C" w:rsidRDefault="00677640" w:rsidP="00A44876">
      <w:pPr>
        <w:pStyle w:val="ac"/>
        <w:spacing w:before="0" w:beforeAutospacing="0" w:after="0" w:afterAutospacing="0"/>
        <w:ind w:firstLine="709"/>
        <w:jc w:val="both"/>
        <w:rPr>
          <w:rFonts w:eastAsiaTheme="minorHAnsi"/>
          <w:sz w:val="28"/>
          <w:szCs w:val="28"/>
          <w:lang w:eastAsia="en-US"/>
        </w:rPr>
      </w:pPr>
      <w:r>
        <w:rPr>
          <w:sz w:val="28"/>
          <w:szCs w:val="28"/>
        </w:rPr>
        <w:t>Социально-экономическим последствием</w:t>
      </w:r>
      <w:r w:rsidR="00291B48" w:rsidRPr="00F6727C">
        <w:rPr>
          <w:sz w:val="28"/>
          <w:szCs w:val="28"/>
        </w:rPr>
        <w:t xml:space="preserve"> принятия проекта закона </w:t>
      </w:r>
      <w:r w:rsidR="00291B48" w:rsidRPr="00F6727C">
        <w:rPr>
          <w:rFonts w:eastAsiaTheme="minorHAnsi"/>
          <w:sz w:val="28"/>
          <w:szCs w:val="28"/>
          <w:lang w:eastAsia="en-US"/>
        </w:rPr>
        <w:t xml:space="preserve">является наличие в правовом поле норм, </w:t>
      </w:r>
      <w:r w:rsidR="004C28B2" w:rsidRPr="00F6727C">
        <w:rPr>
          <w:rFonts w:eastAsiaTheme="minorHAnsi"/>
          <w:sz w:val="28"/>
          <w:szCs w:val="28"/>
          <w:lang w:eastAsia="en-US"/>
        </w:rPr>
        <w:t>способст</w:t>
      </w:r>
      <w:r w:rsidR="00291B48" w:rsidRPr="00F6727C">
        <w:rPr>
          <w:rFonts w:eastAsiaTheme="minorHAnsi"/>
          <w:sz w:val="28"/>
          <w:szCs w:val="28"/>
          <w:lang w:eastAsia="en-US"/>
        </w:rPr>
        <w:t>вующих</w:t>
      </w:r>
      <w:r w:rsidR="004C28B2" w:rsidRPr="00F6727C">
        <w:rPr>
          <w:rFonts w:eastAsiaTheme="minorHAnsi"/>
          <w:sz w:val="28"/>
          <w:szCs w:val="28"/>
          <w:lang w:eastAsia="en-US"/>
        </w:rPr>
        <w:t xml:space="preserve"> развитию музейной инфраструктуры и культурного потенциала столицы</w:t>
      </w:r>
      <w:r w:rsidR="00B65E28" w:rsidRPr="00F6727C">
        <w:rPr>
          <w:bCs/>
          <w:sz w:val="28"/>
          <w:szCs w:val="28"/>
        </w:rPr>
        <w:t xml:space="preserve"> Приднестровской Молдавской Республики</w:t>
      </w:r>
      <w:r w:rsidR="004C28B2" w:rsidRPr="00F6727C">
        <w:rPr>
          <w:rFonts w:eastAsiaTheme="minorHAnsi"/>
          <w:sz w:val="28"/>
          <w:szCs w:val="28"/>
          <w:lang w:eastAsia="en-US"/>
        </w:rPr>
        <w:t xml:space="preserve">, укреплению роли </w:t>
      </w:r>
      <w:r w:rsidR="00B65E28" w:rsidRPr="00F6727C">
        <w:rPr>
          <w:rFonts w:eastAsiaTheme="minorHAnsi"/>
          <w:sz w:val="28"/>
          <w:szCs w:val="28"/>
          <w:lang w:eastAsia="en-US"/>
        </w:rPr>
        <w:t xml:space="preserve">города </w:t>
      </w:r>
      <w:r w:rsidR="004C28B2" w:rsidRPr="00F6727C">
        <w:rPr>
          <w:rFonts w:eastAsiaTheme="minorHAnsi"/>
          <w:sz w:val="28"/>
          <w:szCs w:val="28"/>
          <w:lang w:eastAsia="en-US"/>
        </w:rPr>
        <w:t>Тираспол</w:t>
      </w:r>
      <w:r w:rsidR="00B65E28" w:rsidRPr="00F6727C">
        <w:rPr>
          <w:rFonts w:eastAsiaTheme="minorHAnsi"/>
          <w:sz w:val="28"/>
          <w:szCs w:val="28"/>
          <w:lang w:eastAsia="en-US"/>
        </w:rPr>
        <w:t>ь</w:t>
      </w:r>
      <w:r w:rsidR="004C28B2" w:rsidRPr="00F6727C">
        <w:rPr>
          <w:rFonts w:eastAsiaTheme="minorHAnsi"/>
          <w:sz w:val="28"/>
          <w:szCs w:val="28"/>
          <w:lang w:eastAsia="en-US"/>
        </w:rPr>
        <w:t xml:space="preserve"> как центра культурного наследия и духовного единства общества Придне</w:t>
      </w:r>
      <w:r w:rsidR="00291B48" w:rsidRPr="00F6727C">
        <w:rPr>
          <w:rFonts w:eastAsiaTheme="minorHAnsi"/>
          <w:sz w:val="28"/>
          <w:szCs w:val="28"/>
          <w:lang w:eastAsia="en-US"/>
        </w:rPr>
        <w:t>стровской Молдавской Республики;</w:t>
      </w:r>
    </w:p>
    <w:p w14:paraId="49F1241A" w14:textId="77777777" w:rsidR="00291B48" w:rsidRPr="00F6727C" w:rsidRDefault="00291B48" w:rsidP="00A44876">
      <w:pPr>
        <w:ind w:firstLine="709"/>
        <w:jc w:val="both"/>
        <w:rPr>
          <w:sz w:val="28"/>
          <w:szCs w:val="28"/>
        </w:rPr>
      </w:pPr>
    </w:p>
    <w:p w14:paraId="4302E651" w14:textId="77777777" w:rsidR="00F47640" w:rsidRPr="00F6727C" w:rsidRDefault="00F47640" w:rsidP="00A44876">
      <w:pPr>
        <w:ind w:firstLine="709"/>
        <w:jc w:val="both"/>
        <w:rPr>
          <w:sz w:val="28"/>
          <w:szCs w:val="28"/>
        </w:rPr>
      </w:pPr>
      <w:proofErr w:type="gramStart"/>
      <w:r w:rsidRPr="00F6727C">
        <w:rPr>
          <w:sz w:val="28"/>
          <w:szCs w:val="28"/>
        </w:rPr>
        <w:t>б</w:t>
      </w:r>
      <w:proofErr w:type="gramEnd"/>
      <w:r w:rsidRPr="00F6727C">
        <w:rPr>
          <w:sz w:val="28"/>
          <w:szCs w:val="28"/>
        </w:rPr>
        <w:t>) в данной сфере правового регулирования в Приднестровской Молдавской Республике действуют следующие нормативные правовые акты:</w:t>
      </w:r>
    </w:p>
    <w:p w14:paraId="614A8857" w14:textId="77777777" w:rsidR="00F47640" w:rsidRPr="00F6727C" w:rsidRDefault="00F47640" w:rsidP="00A44876">
      <w:pPr>
        <w:ind w:firstLine="709"/>
        <w:jc w:val="both"/>
        <w:rPr>
          <w:sz w:val="28"/>
          <w:szCs w:val="28"/>
        </w:rPr>
      </w:pPr>
      <w:r w:rsidRPr="00F6727C">
        <w:rPr>
          <w:sz w:val="28"/>
          <w:szCs w:val="28"/>
        </w:rPr>
        <w:t>1) Конституция Приднестровской Молдавской Республики;</w:t>
      </w:r>
    </w:p>
    <w:p w14:paraId="035D666C" w14:textId="7D7435BF" w:rsidR="00F47640" w:rsidRPr="00F6727C" w:rsidRDefault="00F47640" w:rsidP="00A44876">
      <w:pPr>
        <w:ind w:firstLine="709"/>
        <w:jc w:val="both"/>
        <w:rPr>
          <w:sz w:val="28"/>
          <w:szCs w:val="28"/>
        </w:rPr>
      </w:pPr>
      <w:r w:rsidRPr="00F6727C">
        <w:rPr>
          <w:sz w:val="28"/>
          <w:szCs w:val="28"/>
        </w:rPr>
        <w:t xml:space="preserve">2) </w:t>
      </w:r>
      <w:r w:rsidR="005B752C" w:rsidRPr="00F6727C">
        <w:rPr>
          <w:sz w:val="28"/>
          <w:szCs w:val="28"/>
        </w:rPr>
        <w:t xml:space="preserve">Закон Приднестровской Молдавской Республики от 13 декабря </w:t>
      </w:r>
      <w:r w:rsidR="00677640">
        <w:rPr>
          <w:sz w:val="28"/>
          <w:szCs w:val="28"/>
        </w:rPr>
        <w:br/>
      </w:r>
      <w:r w:rsidR="005B752C" w:rsidRPr="00F6727C">
        <w:rPr>
          <w:sz w:val="28"/>
          <w:szCs w:val="28"/>
        </w:rPr>
        <w:t>2005 года № 701-З-III «О статусе столицы Приднестровской Молдавской Республики» (САЗ 05-51)</w:t>
      </w:r>
      <w:r w:rsidRPr="00F6727C">
        <w:rPr>
          <w:sz w:val="28"/>
          <w:szCs w:val="28"/>
        </w:rPr>
        <w:t xml:space="preserve">; </w:t>
      </w:r>
    </w:p>
    <w:p w14:paraId="71DADC05" w14:textId="77777777" w:rsidR="005B752C" w:rsidRPr="00F6727C" w:rsidRDefault="005B752C" w:rsidP="00A44876">
      <w:pPr>
        <w:ind w:firstLine="709"/>
        <w:jc w:val="both"/>
        <w:rPr>
          <w:sz w:val="28"/>
          <w:szCs w:val="28"/>
        </w:rPr>
      </w:pPr>
    </w:p>
    <w:p w14:paraId="623121F7" w14:textId="254EEDAB" w:rsidR="00F47640" w:rsidRPr="00F6727C" w:rsidRDefault="003C7C77" w:rsidP="00A44876">
      <w:pPr>
        <w:ind w:firstLine="709"/>
        <w:jc w:val="both"/>
        <w:rPr>
          <w:sz w:val="28"/>
          <w:szCs w:val="28"/>
        </w:rPr>
      </w:pPr>
      <w:proofErr w:type="gramStart"/>
      <w:r>
        <w:rPr>
          <w:sz w:val="28"/>
          <w:szCs w:val="28"/>
        </w:rPr>
        <w:t>в</w:t>
      </w:r>
      <w:proofErr w:type="gramEnd"/>
      <w:r w:rsidR="00F47640" w:rsidRPr="00F6727C">
        <w:rPr>
          <w:sz w:val="28"/>
          <w:szCs w:val="28"/>
        </w:rPr>
        <w:t>) для вступления в силу проекта закона не требуется принятия отдельного законодательного акта.</w:t>
      </w:r>
      <w:r w:rsidR="00F47640" w:rsidRPr="00F6727C">
        <w:rPr>
          <w:sz w:val="28"/>
          <w:szCs w:val="28"/>
        </w:rPr>
        <w:br w:type="page"/>
      </w:r>
    </w:p>
    <w:p w14:paraId="11F0DE9E" w14:textId="77777777" w:rsidR="00F47640" w:rsidRPr="00677640" w:rsidRDefault="00F47640" w:rsidP="00F6727C">
      <w:pPr>
        <w:tabs>
          <w:tab w:val="left" w:pos="993"/>
        </w:tabs>
        <w:jc w:val="center"/>
      </w:pPr>
      <w:r w:rsidRPr="00677640">
        <w:lastRenderedPageBreak/>
        <w:t>СРАВНИТЕЛЬНАЯ ТАБЛИЦА</w:t>
      </w:r>
    </w:p>
    <w:p w14:paraId="60991DBA" w14:textId="77777777" w:rsidR="00F47640" w:rsidRPr="00F6727C" w:rsidRDefault="00F47640" w:rsidP="00F6727C">
      <w:pPr>
        <w:pStyle w:val="a5"/>
        <w:jc w:val="center"/>
        <w:outlineLvl w:val="0"/>
        <w:rPr>
          <w:rFonts w:ascii="Times New Roman" w:hAnsi="Times New Roman" w:cs="Times New Roman"/>
          <w:sz w:val="28"/>
          <w:szCs w:val="28"/>
        </w:rPr>
      </w:pPr>
      <w:r w:rsidRPr="00F6727C">
        <w:rPr>
          <w:rFonts w:ascii="Times New Roman" w:hAnsi="Times New Roman" w:cs="Times New Roman"/>
          <w:sz w:val="28"/>
          <w:szCs w:val="28"/>
        </w:rPr>
        <w:t xml:space="preserve">к проекту закона Приднестровской Молдавской Республики </w:t>
      </w:r>
    </w:p>
    <w:p w14:paraId="6D16499A" w14:textId="77777777" w:rsidR="00F47640" w:rsidRPr="00F6727C" w:rsidRDefault="00F47640" w:rsidP="00F6727C">
      <w:pPr>
        <w:pStyle w:val="a5"/>
        <w:jc w:val="center"/>
        <w:outlineLvl w:val="0"/>
        <w:rPr>
          <w:rFonts w:ascii="Times New Roman" w:hAnsi="Times New Roman" w:cs="Times New Roman"/>
          <w:sz w:val="28"/>
          <w:szCs w:val="28"/>
        </w:rPr>
      </w:pPr>
      <w:r w:rsidRPr="00F6727C">
        <w:rPr>
          <w:rFonts w:ascii="Times New Roman" w:hAnsi="Times New Roman" w:cs="Times New Roman"/>
          <w:sz w:val="28"/>
          <w:szCs w:val="28"/>
        </w:rPr>
        <w:t xml:space="preserve">«О внесении </w:t>
      </w:r>
      <w:r w:rsidR="009D2444" w:rsidRPr="00F6727C">
        <w:rPr>
          <w:rFonts w:ascii="Times New Roman" w:hAnsi="Times New Roman" w:cs="Times New Roman"/>
          <w:sz w:val="28"/>
          <w:szCs w:val="28"/>
        </w:rPr>
        <w:t>дополнения</w:t>
      </w:r>
      <w:r w:rsidRPr="00F6727C">
        <w:rPr>
          <w:rFonts w:ascii="Times New Roman" w:hAnsi="Times New Roman" w:cs="Times New Roman"/>
          <w:sz w:val="28"/>
          <w:szCs w:val="28"/>
        </w:rPr>
        <w:t xml:space="preserve"> в Закон Приднестровской Молдавской Республики </w:t>
      </w:r>
    </w:p>
    <w:p w14:paraId="0B127B68" w14:textId="3AB1621B" w:rsidR="00F47640" w:rsidRPr="00F6727C" w:rsidRDefault="00D1117C" w:rsidP="00F6727C">
      <w:pPr>
        <w:pStyle w:val="a5"/>
        <w:jc w:val="center"/>
        <w:outlineLvl w:val="0"/>
        <w:rPr>
          <w:rFonts w:ascii="Times New Roman" w:hAnsi="Times New Roman" w:cs="Times New Roman"/>
          <w:sz w:val="28"/>
          <w:szCs w:val="28"/>
        </w:rPr>
      </w:pPr>
      <w:r w:rsidRPr="00F6727C">
        <w:rPr>
          <w:rFonts w:ascii="Times New Roman" w:hAnsi="Times New Roman" w:cs="Times New Roman"/>
          <w:sz w:val="28"/>
          <w:szCs w:val="28"/>
        </w:rPr>
        <w:t>«О статусе столицы Приднестровской Молдавской Республики»</w:t>
      </w:r>
    </w:p>
    <w:p w14:paraId="5F14EBF8" w14:textId="77777777" w:rsidR="00F47640" w:rsidRPr="00F6727C" w:rsidRDefault="00F47640" w:rsidP="00F6727C">
      <w:pPr>
        <w:ind w:firstLine="567"/>
        <w:rPr>
          <w:sz w:val="28"/>
          <w:szCs w:val="28"/>
        </w:rPr>
      </w:pPr>
    </w:p>
    <w:tbl>
      <w:tblPr>
        <w:tblStyle w:val="a8"/>
        <w:tblW w:w="0" w:type="auto"/>
        <w:tblLook w:val="04A0" w:firstRow="1" w:lastRow="0" w:firstColumn="1" w:lastColumn="0" w:noHBand="0" w:noVBand="1"/>
      </w:tblPr>
      <w:tblGrid>
        <w:gridCol w:w="4672"/>
        <w:gridCol w:w="4673"/>
      </w:tblGrid>
      <w:tr w:rsidR="00F47640" w:rsidRPr="009D0033" w14:paraId="2D0C43A3" w14:textId="77777777" w:rsidTr="00124BC4">
        <w:tc>
          <w:tcPr>
            <w:tcW w:w="4672" w:type="dxa"/>
            <w:tcBorders>
              <w:top w:val="single" w:sz="4" w:space="0" w:color="auto"/>
              <w:left w:val="single" w:sz="4" w:space="0" w:color="auto"/>
              <w:bottom w:val="single" w:sz="4" w:space="0" w:color="auto"/>
              <w:right w:val="single" w:sz="4" w:space="0" w:color="auto"/>
            </w:tcBorders>
            <w:hideMark/>
          </w:tcPr>
          <w:p w14:paraId="40AD62DC" w14:textId="77777777" w:rsidR="00F47640" w:rsidRPr="009D0033" w:rsidRDefault="00F47640" w:rsidP="00F6727C">
            <w:pPr>
              <w:jc w:val="center"/>
              <w:rPr>
                <w:b/>
              </w:rPr>
            </w:pPr>
            <w:r w:rsidRPr="009D0033">
              <w:rPr>
                <w:b/>
              </w:rPr>
              <w:t>ДЕЙСТВУЮЩАЯ РЕДАКЦИЯ</w:t>
            </w:r>
          </w:p>
        </w:tc>
        <w:tc>
          <w:tcPr>
            <w:tcW w:w="4673" w:type="dxa"/>
            <w:tcBorders>
              <w:top w:val="single" w:sz="4" w:space="0" w:color="auto"/>
              <w:left w:val="single" w:sz="4" w:space="0" w:color="auto"/>
              <w:bottom w:val="single" w:sz="4" w:space="0" w:color="auto"/>
              <w:right w:val="single" w:sz="4" w:space="0" w:color="auto"/>
            </w:tcBorders>
            <w:hideMark/>
          </w:tcPr>
          <w:p w14:paraId="56B65CA0" w14:textId="77777777" w:rsidR="00F47640" w:rsidRPr="009D0033" w:rsidRDefault="00F47640" w:rsidP="00F6727C">
            <w:pPr>
              <w:jc w:val="center"/>
              <w:rPr>
                <w:b/>
              </w:rPr>
            </w:pPr>
            <w:r w:rsidRPr="009D0033">
              <w:rPr>
                <w:b/>
              </w:rPr>
              <w:t>ПРЕДЛАГАЕМАЯ РЕДАКЦИЯ</w:t>
            </w:r>
          </w:p>
        </w:tc>
      </w:tr>
      <w:tr w:rsidR="00F47640" w:rsidRPr="009D0033" w14:paraId="4283DCED" w14:textId="77777777" w:rsidTr="00124BC4">
        <w:tc>
          <w:tcPr>
            <w:tcW w:w="4672" w:type="dxa"/>
            <w:tcBorders>
              <w:top w:val="single" w:sz="4" w:space="0" w:color="auto"/>
              <w:left w:val="single" w:sz="4" w:space="0" w:color="auto"/>
              <w:bottom w:val="single" w:sz="4" w:space="0" w:color="auto"/>
              <w:right w:val="single" w:sz="4" w:space="0" w:color="auto"/>
            </w:tcBorders>
          </w:tcPr>
          <w:p w14:paraId="4A8B9211" w14:textId="77777777" w:rsidR="009D2444" w:rsidRPr="009D0033" w:rsidRDefault="009D2444" w:rsidP="00F6727C">
            <w:pPr>
              <w:pStyle w:val="ad"/>
              <w:ind w:left="29" w:firstLine="709"/>
              <w:outlineLvl w:val="0"/>
              <w:rPr>
                <w:color w:val="auto"/>
                <w:spacing w:val="0"/>
                <w:sz w:val="24"/>
                <w:szCs w:val="24"/>
              </w:rPr>
            </w:pPr>
            <w:r w:rsidRPr="009D0033">
              <w:rPr>
                <w:b/>
                <w:color w:val="auto"/>
                <w:spacing w:val="0"/>
                <w:sz w:val="24"/>
                <w:szCs w:val="24"/>
              </w:rPr>
              <w:t>Статья 4.</w:t>
            </w:r>
            <w:r w:rsidRPr="009D0033">
              <w:rPr>
                <w:color w:val="auto"/>
                <w:spacing w:val="0"/>
                <w:sz w:val="24"/>
                <w:szCs w:val="24"/>
              </w:rPr>
              <w:t xml:space="preserve"> Основные функции столицы Приднестровской Молдавской Республики</w:t>
            </w:r>
          </w:p>
          <w:p w14:paraId="676F6573" w14:textId="77777777" w:rsidR="009D2444" w:rsidRPr="009D0033" w:rsidRDefault="009D2444" w:rsidP="00F6727C">
            <w:pPr>
              <w:pStyle w:val="ad"/>
              <w:ind w:left="0" w:firstLine="540"/>
              <w:rPr>
                <w:color w:val="auto"/>
                <w:spacing w:val="0"/>
                <w:sz w:val="24"/>
                <w:szCs w:val="24"/>
              </w:rPr>
            </w:pPr>
          </w:p>
          <w:p w14:paraId="3793CD5C" w14:textId="77777777" w:rsidR="009D2444" w:rsidRPr="009D0033" w:rsidRDefault="009D2444" w:rsidP="00F6727C">
            <w:pPr>
              <w:widowControl w:val="0"/>
              <w:shd w:val="clear" w:color="auto" w:fill="FFFFFF"/>
              <w:autoSpaceDE w:val="0"/>
              <w:autoSpaceDN w:val="0"/>
              <w:adjustRightInd w:val="0"/>
              <w:ind w:firstLine="709"/>
              <w:jc w:val="both"/>
            </w:pPr>
            <w:r w:rsidRPr="009D0033">
              <w:t xml:space="preserve">К основным функциям столицы Приднестровской Молдавской Республики, финансируемым из средств республиканского бюджета на цели осуществления городом Тирасполем функций столицы, относятся: </w:t>
            </w:r>
          </w:p>
          <w:p w14:paraId="3C3A216E" w14:textId="77777777" w:rsidR="00F47640" w:rsidRPr="009D0033" w:rsidRDefault="009D2444" w:rsidP="00F6727C">
            <w:pPr>
              <w:ind w:firstLine="567"/>
              <w:jc w:val="both"/>
            </w:pPr>
            <w:r w:rsidRPr="009D0033">
              <w:t>а)…</w:t>
            </w:r>
          </w:p>
          <w:p w14:paraId="1D215F17" w14:textId="77777777" w:rsidR="009D2444" w:rsidRPr="009D0033" w:rsidRDefault="009D2444" w:rsidP="00F6727C">
            <w:pPr>
              <w:ind w:firstLine="567"/>
              <w:jc w:val="both"/>
            </w:pPr>
            <w:r w:rsidRPr="009D0033">
              <w:t>…</w:t>
            </w:r>
          </w:p>
          <w:p w14:paraId="2449BEF0" w14:textId="488FC7D5" w:rsidR="009D2444" w:rsidRPr="009D0033" w:rsidRDefault="009D2444" w:rsidP="00F6727C">
            <w:pPr>
              <w:ind w:firstLine="567"/>
              <w:jc w:val="both"/>
              <w:rPr>
                <w:b/>
                <w:color w:val="000000"/>
              </w:rPr>
            </w:pPr>
            <w:proofErr w:type="gramStart"/>
            <w:r w:rsidRPr="009D0033">
              <w:rPr>
                <w:b/>
                <w:color w:val="000000"/>
              </w:rPr>
              <w:t>г</w:t>
            </w:r>
            <w:proofErr w:type="gramEnd"/>
            <w:r w:rsidRPr="009D0033">
              <w:rPr>
                <w:b/>
                <w:color w:val="000000"/>
              </w:rPr>
              <w:t>-1) отсутствует</w:t>
            </w:r>
            <w:r w:rsidR="00007199" w:rsidRPr="009D0033">
              <w:rPr>
                <w:b/>
                <w:color w:val="000000"/>
              </w:rPr>
              <w:t>;</w:t>
            </w:r>
            <w:r w:rsidRPr="009D0033">
              <w:rPr>
                <w:b/>
                <w:color w:val="000000"/>
              </w:rPr>
              <w:t xml:space="preserve"> </w:t>
            </w:r>
          </w:p>
          <w:p w14:paraId="3C2EBEE6" w14:textId="77777777" w:rsidR="009D2444" w:rsidRPr="009D0033" w:rsidRDefault="009D2444" w:rsidP="00F6727C">
            <w:pPr>
              <w:ind w:firstLine="567"/>
              <w:jc w:val="both"/>
            </w:pPr>
            <w:r w:rsidRPr="009D0033">
              <w:rPr>
                <w:b/>
                <w:color w:val="000000"/>
              </w:rPr>
              <w:t>…</w:t>
            </w:r>
          </w:p>
        </w:tc>
        <w:tc>
          <w:tcPr>
            <w:tcW w:w="4673" w:type="dxa"/>
            <w:tcBorders>
              <w:top w:val="single" w:sz="4" w:space="0" w:color="auto"/>
              <w:left w:val="single" w:sz="4" w:space="0" w:color="auto"/>
              <w:bottom w:val="single" w:sz="4" w:space="0" w:color="auto"/>
              <w:right w:val="single" w:sz="4" w:space="0" w:color="auto"/>
            </w:tcBorders>
          </w:tcPr>
          <w:p w14:paraId="685E62DB" w14:textId="77777777" w:rsidR="009D2444" w:rsidRPr="009D0033" w:rsidRDefault="009D2444" w:rsidP="00F6727C">
            <w:pPr>
              <w:pStyle w:val="ad"/>
              <w:ind w:left="29" w:firstLine="709"/>
              <w:outlineLvl w:val="0"/>
              <w:rPr>
                <w:color w:val="auto"/>
                <w:spacing w:val="0"/>
                <w:sz w:val="24"/>
                <w:szCs w:val="24"/>
              </w:rPr>
            </w:pPr>
            <w:r w:rsidRPr="009D0033">
              <w:rPr>
                <w:b/>
                <w:color w:val="auto"/>
                <w:spacing w:val="0"/>
                <w:sz w:val="24"/>
                <w:szCs w:val="24"/>
              </w:rPr>
              <w:t>Статья 4.</w:t>
            </w:r>
            <w:r w:rsidRPr="009D0033">
              <w:rPr>
                <w:color w:val="auto"/>
                <w:spacing w:val="0"/>
                <w:sz w:val="24"/>
                <w:szCs w:val="24"/>
              </w:rPr>
              <w:t xml:space="preserve"> Основные функции столицы Приднестровской Молдавской Республики</w:t>
            </w:r>
          </w:p>
          <w:p w14:paraId="08035B95" w14:textId="77777777" w:rsidR="009D2444" w:rsidRPr="009D0033" w:rsidRDefault="009D2444" w:rsidP="00F6727C">
            <w:pPr>
              <w:pStyle w:val="ad"/>
              <w:ind w:left="0" w:firstLine="540"/>
              <w:rPr>
                <w:color w:val="auto"/>
                <w:spacing w:val="0"/>
                <w:sz w:val="24"/>
                <w:szCs w:val="24"/>
              </w:rPr>
            </w:pPr>
          </w:p>
          <w:p w14:paraId="03DD0573" w14:textId="77777777" w:rsidR="009D2444" w:rsidRPr="009D0033" w:rsidRDefault="009D2444" w:rsidP="00F6727C">
            <w:pPr>
              <w:widowControl w:val="0"/>
              <w:shd w:val="clear" w:color="auto" w:fill="FFFFFF"/>
              <w:autoSpaceDE w:val="0"/>
              <w:autoSpaceDN w:val="0"/>
              <w:adjustRightInd w:val="0"/>
              <w:ind w:firstLine="709"/>
              <w:jc w:val="both"/>
            </w:pPr>
            <w:r w:rsidRPr="009D0033">
              <w:t xml:space="preserve">К основным функциям столицы Приднестровской Молдавской Республики, финансируемым из средств республиканского бюджета на цели осуществления городом Тирасполем функций столицы, относятся: </w:t>
            </w:r>
          </w:p>
          <w:p w14:paraId="5126C798" w14:textId="77777777" w:rsidR="009D2444" w:rsidRPr="009D0033" w:rsidRDefault="009D2444" w:rsidP="00F6727C">
            <w:pPr>
              <w:ind w:firstLine="567"/>
              <w:jc w:val="both"/>
            </w:pPr>
            <w:r w:rsidRPr="009D0033">
              <w:t>а)…</w:t>
            </w:r>
          </w:p>
          <w:p w14:paraId="57C4029C" w14:textId="77777777" w:rsidR="009D2444" w:rsidRPr="009D0033" w:rsidRDefault="009D2444" w:rsidP="00F6727C">
            <w:pPr>
              <w:ind w:firstLine="567"/>
              <w:jc w:val="both"/>
            </w:pPr>
            <w:r w:rsidRPr="009D0033">
              <w:t>…</w:t>
            </w:r>
          </w:p>
          <w:p w14:paraId="15A50632" w14:textId="7DEBCD84" w:rsidR="009D2444" w:rsidRPr="009D0033" w:rsidRDefault="009D2444" w:rsidP="00F6727C">
            <w:pPr>
              <w:ind w:firstLine="567"/>
              <w:jc w:val="both"/>
              <w:rPr>
                <w:b/>
                <w:color w:val="000000"/>
              </w:rPr>
            </w:pPr>
            <w:proofErr w:type="gramStart"/>
            <w:r w:rsidRPr="009D0033">
              <w:rPr>
                <w:b/>
                <w:color w:val="000000"/>
              </w:rPr>
              <w:t>г</w:t>
            </w:r>
            <w:proofErr w:type="gramEnd"/>
            <w:r w:rsidRPr="009D0033">
              <w:rPr>
                <w:b/>
                <w:color w:val="000000"/>
              </w:rPr>
              <w:t>-1) обеспечение сохранения и развития объектов культурного наследия, музеев, способствующих укреплению исторической памяти и формированию культурной идентичности населения;</w:t>
            </w:r>
          </w:p>
          <w:p w14:paraId="76EB78BD" w14:textId="77777777" w:rsidR="00F47640" w:rsidRPr="009D0033" w:rsidRDefault="009D2444" w:rsidP="00F6727C">
            <w:pPr>
              <w:ind w:firstLine="567"/>
            </w:pPr>
            <w:r w:rsidRPr="009D0033">
              <w:rPr>
                <w:color w:val="000000"/>
              </w:rPr>
              <w:t>…</w:t>
            </w:r>
          </w:p>
        </w:tc>
      </w:tr>
    </w:tbl>
    <w:p w14:paraId="57BF4A16" w14:textId="77777777" w:rsidR="009B405A" w:rsidRPr="00F6727C" w:rsidRDefault="009B405A" w:rsidP="00F6727C">
      <w:pPr>
        <w:rPr>
          <w:sz w:val="28"/>
          <w:szCs w:val="28"/>
        </w:rPr>
      </w:pPr>
    </w:p>
    <w:p w14:paraId="608A0D99" w14:textId="773A88DB" w:rsidR="009B405A" w:rsidRPr="00F6727C" w:rsidRDefault="009B405A" w:rsidP="00F6727C">
      <w:pPr>
        <w:rPr>
          <w:sz w:val="28"/>
          <w:szCs w:val="28"/>
        </w:rPr>
      </w:pPr>
    </w:p>
    <w:sectPr w:rsidR="009B405A" w:rsidRPr="00F6727C" w:rsidSect="00F6727C">
      <w:headerReference w:type="default" r:id="rId8"/>
      <w:headerReference w:type="first" r:id="rId9"/>
      <w:pgSz w:w="11906" w:h="16838"/>
      <w:pgMar w:top="567" w:right="567"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CCB76B" w14:textId="77777777" w:rsidR="004F2DE0" w:rsidRDefault="004F2DE0">
      <w:r>
        <w:separator/>
      </w:r>
    </w:p>
  </w:endnote>
  <w:endnote w:type="continuationSeparator" w:id="0">
    <w:p w14:paraId="5E4A4FC6" w14:textId="77777777" w:rsidR="004F2DE0" w:rsidRDefault="004F2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73EAA8" w14:textId="77777777" w:rsidR="004F2DE0" w:rsidRDefault="004F2DE0">
      <w:r>
        <w:separator/>
      </w:r>
    </w:p>
  </w:footnote>
  <w:footnote w:type="continuationSeparator" w:id="0">
    <w:p w14:paraId="744B5454" w14:textId="77777777" w:rsidR="004F2DE0" w:rsidRDefault="004F2DE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98718889"/>
      <w:docPartObj>
        <w:docPartGallery w:val="Page Numbers (Top of Page)"/>
        <w:docPartUnique/>
      </w:docPartObj>
    </w:sdtPr>
    <w:sdtEndPr/>
    <w:sdtContent>
      <w:p w14:paraId="06EA0A4B" w14:textId="77777777" w:rsidR="00A62D1D" w:rsidRDefault="00EC1EE6">
        <w:pPr>
          <w:pStyle w:val="a3"/>
          <w:jc w:val="center"/>
        </w:pPr>
        <w:r>
          <w:fldChar w:fldCharType="begin"/>
        </w:r>
        <w:r>
          <w:instrText>PAGE   \* MERGEFORMAT</w:instrText>
        </w:r>
        <w:r>
          <w:fldChar w:fldCharType="separate"/>
        </w:r>
        <w:r w:rsidR="00C95B00">
          <w:rPr>
            <w:noProof/>
          </w:rPr>
          <w:t>- 4 -</w:t>
        </w:r>
        <w:r>
          <w:fldChar w:fldCharType="end"/>
        </w:r>
      </w:p>
    </w:sdtContent>
  </w:sdt>
  <w:p w14:paraId="5B999CB0" w14:textId="77777777" w:rsidR="00A62D1D" w:rsidRDefault="004F2DE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575897" w14:textId="77777777" w:rsidR="007A51EC" w:rsidRDefault="004F2DE0">
    <w:pPr>
      <w:pStyle w:val="a3"/>
      <w:jc w:val="center"/>
    </w:pPr>
  </w:p>
  <w:p w14:paraId="6BEE4C2E" w14:textId="77777777" w:rsidR="007A51EC" w:rsidRDefault="004F2DE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AC4932"/>
    <w:multiLevelType w:val="hybridMultilevel"/>
    <w:tmpl w:val="A55C2AD6"/>
    <w:lvl w:ilvl="0" w:tplc="327AF814">
      <w:start w:val="1"/>
      <w:numFmt w:val="decimal"/>
      <w:lvlText w:val="%1."/>
      <w:lvlJc w:val="left"/>
      <w:pPr>
        <w:ind w:left="1069" w:hanging="360"/>
      </w:pPr>
      <w:rPr>
        <w:rFonts w:eastAsia="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42828B3"/>
    <w:multiLevelType w:val="hybridMultilevel"/>
    <w:tmpl w:val="9A24CE8A"/>
    <w:lvl w:ilvl="0" w:tplc="D40447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078"/>
    <w:rsid w:val="00007199"/>
    <w:rsid w:val="00070EC9"/>
    <w:rsid w:val="000A6A46"/>
    <w:rsid w:val="000D3818"/>
    <w:rsid w:val="00120461"/>
    <w:rsid w:val="00142A9A"/>
    <w:rsid w:val="001604FC"/>
    <w:rsid w:val="001866DF"/>
    <w:rsid w:val="001D5416"/>
    <w:rsid w:val="001D5C3E"/>
    <w:rsid w:val="001F5A56"/>
    <w:rsid w:val="00203632"/>
    <w:rsid w:val="002161C2"/>
    <w:rsid w:val="00220DAC"/>
    <w:rsid w:val="0023426C"/>
    <w:rsid w:val="00291B48"/>
    <w:rsid w:val="002A3B0D"/>
    <w:rsid w:val="002E2E91"/>
    <w:rsid w:val="003A2EED"/>
    <w:rsid w:val="003C7C77"/>
    <w:rsid w:val="003D649F"/>
    <w:rsid w:val="003E0AAD"/>
    <w:rsid w:val="003F6FED"/>
    <w:rsid w:val="00405DA5"/>
    <w:rsid w:val="004C203F"/>
    <w:rsid w:val="004C28B2"/>
    <w:rsid w:val="004F2DE0"/>
    <w:rsid w:val="00502041"/>
    <w:rsid w:val="00506687"/>
    <w:rsid w:val="00515A48"/>
    <w:rsid w:val="005A4E95"/>
    <w:rsid w:val="005B752C"/>
    <w:rsid w:val="005D54CE"/>
    <w:rsid w:val="005F0297"/>
    <w:rsid w:val="00633E33"/>
    <w:rsid w:val="00677640"/>
    <w:rsid w:val="006C0D70"/>
    <w:rsid w:val="00702579"/>
    <w:rsid w:val="008044BE"/>
    <w:rsid w:val="00817C41"/>
    <w:rsid w:val="00867724"/>
    <w:rsid w:val="00890356"/>
    <w:rsid w:val="008921C1"/>
    <w:rsid w:val="008A4407"/>
    <w:rsid w:val="008D52D9"/>
    <w:rsid w:val="008E3CE1"/>
    <w:rsid w:val="00920E31"/>
    <w:rsid w:val="0093634B"/>
    <w:rsid w:val="00951C70"/>
    <w:rsid w:val="009B405A"/>
    <w:rsid w:val="009C46C9"/>
    <w:rsid w:val="009D0033"/>
    <w:rsid w:val="009D2444"/>
    <w:rsid w:val="00A21C5A"/>
    <w:rsid w:val="00A44876"/>
    <w:rsid w:val="00A80E6B"/>
    <w:rsid w:val="00A91AF0"/>
    <w:rsid w:val="00AD3A7E"/>
    <w:rsid w:val="00B65E28"/>
    <w:rsid w:val="00B970C2"/>
    <w:rsid w:val="00BC56D8"/>
    <w:rsid w:val="00C15D0D"/>
    <w:rsid w:val="00C245A9"/>
    <w:rsid w:val="00C313CB"/>
    <w:rsid w:val="00C46A5B"/>
    <w:rsid w:val="00C52362"/>
    <w:rsid w:val="00C6039F"/>
    <w:rsid w:val="00C73A9C"/>
    <w:rsid w:val="00C81716"/>
    <w:rsid w:val="00C87C52"/>
    <w:rsid w:val="00C95B00"/>
    <w:rsid w:val="00C9675A"/>
    <w:rsid w:val="00CD5CA4"/>
    <w:rsid w:val="00D1117C"/>
    <w:rsid w:val="00D23B8E"/>
    <w:rsid w:val="00DC516B"/>
    <w:rsid w:val="00E03F87"/>
    <w:rsid w:val="00E433C6"/>
    <w:rsid w:val="00E43A4C"/>
    <w:rsid w:val="00E547AE"/>
    <w:rsid w:val="00E76472"/>
    <w:rsid w:val="00EC1EE6"/>
    <w:rsid w:val="00EC6F9F"/>
    <w:rsid w:val="00EF3502"/>
    <w:rsid w:val="00F06078"/>
    <w:rsid w:val="00F47640"/>
    <w:rsid w:val="00F67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C8AAD"/>
  <w15:chartTrackingRefBased/>
  <w15:docId w15:val="{62F79680-C976-4BE9-9ED2-68DAC23DA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764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7640"/>
    <w:pPr>
      <w:tabs>
        <w:tab w:val="center" w:pos="4677"/>
        <w:tab w:val="right" w:pos="9355"/>
      </w:tabs>
    </w:pPr>
  </w:style>
  <w:style w:type="character" w:customStyle="1" w:styleId="a4">
    <w:name w:val="Верхний колонтитул Знак"/>
    <w:basedOn w:val="a0"/>
    <w:link w:val="a3"/>
    <w:uiPriority w:val="99"/>
    <w:rsid w:val="00F47640"/>
    <w:rPr>
      <w:rFonts w:ascii="Times New Roman" w:eastAsia="Times New Roman" w:hAnsi="Times New Roman" w:cs="Times New Roman"/>
      <w:sz w:val="24"/>
      <w:szCs w:val="24"/>
      <w:lang w:eastAsia="ru-RU"/>
    </w:rPr>
  </w:style>
  <w:style w:type="character" w:customStyle="1" w:styleId="1">
    <w:name w:val="Текст Знак1"/>
    <w:aliases w:val="Знак Знак1,Текст Знак2 Знак,Текст Знак1 Знак Знак Знак,Текст Знак Знак Знак Знак Знак,Знак Знак Знак Знак Знак Знак,Знак Знак Знак Знак1 Знак,Знак Знак Знак,Текст Знак1 Знак1 Знак,Текст Знак Знак Знак,Текст Знак1 Знак Знак1, Знак Знак,  Знак"/>
    <w:link w:val="a5"/>
    <w:semiHidden/>
    <w:locked/>
    <w:rsid w:val="00F47640"/>
    <w:rPr>
      <w:rFonts w:ascii="Courier New" w:eastAsia="Times New Roman" w:hAnsi="Courier New" w:cs="Courier New"/>
      <w:sz w:val="20"/>
      <w:szCs w:val="20"/>
      <w:lang w:eastAsia="ru-RU"/>
    </w:rPr>
  </w:style>
  <w:style w:type="paragraph" w:styleId="a5">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Знак, Знак Знак Знак Знак,Знак Знак Знак Знак,Текст Знак Знак Знак1 Знак, "/>
    <w:basedOn w:val="a"/>
    <w:link w:val="1"/>
    <w:unhideWhenUsed/>
    <w:rsid w:val="00F47640"/>
    <w:rPr>
      <w:rFonts w:ascii="Courier New" w:hAnsi="Courier New" w:cs="Courier New"/>
      <w:sz w:val="20"/>
      <w:szCs w:val="20"/>
    </w:rPr>
  </w:style>
  <w:style w:type="character" w:customStyle="1" w:styleId="a6">
    <w:name w:val="Текст Знак"/>
    <w:basedOn w:val="a0"/>
    <w:uiPriority w:val="99"/>
    <w:semiHidden/>
    <w:rsid w:val="00F47640"/>
    <w:rPr>
      <w:rFonts w:ascii="Consolas" w:eastAsia="Times New Roman" w:hAnsi="Consolas" w:cs="Times New Roman"/>
      <w:sz w:val="21"/>
      <w:szCs w:val="21"/>
      <w:lang w:eastAsia="ru-RU"/>
    </w:rPr>
  </w:style>
  <w:style w:type="character" w:styleId="a7">
    <w:name w:val="Intense Emphasis"/>
    <w:basedOn w:val="a0"/>
    <w:uiPriority w:val="21"/>
    <w:qFormat/>
    <w:rsid w:val="00F47640"/>
    <w:rPr>
      <w:i/>
      <w:iCs/>
      <w:color w:val="5B9BD5" w:themeColor="accent1"/>
    </w:rPr>
  </w:style>
  <w:style w:type="table" w:styleId="a8">
    <w:name w:val="Table Grid"/>
    <w:basedOn w:val="a1"/>
    <w:uiPriority w:val="39"/>
    <w:rsid w:val="00F476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sid w:val="001D5416"/>
    <w:rPr>
      <w:b/>
      <w:bCs/>
    </w:rPr>
  </w:style>
  <w:style w:type="paragraph" w:styleId="aa">
    <w:name w:val="List Paragraph"/>
    <w:basedOn w:val="a"/>
    <w:uiPriority w:val="34"/>
    <w:qFormat/>
    <w:rsid w:val="001D5416"/>
    <w:pPr>
      <w:spacing w:after="160" w:line="259" w:lineRule="auto"/>
      <w:ind w:left="720"/>
      <w:contextualSpacing/>
    </w:pPr>
    <w:rPr>
      <w:rFonts w:asciiTheme="minorHAnsi" w:eastAsiaTheme="minorHAnsi" w:hAnsiTheme="minorHAnsi" w:cstheme="minorBidi"/>
      <w:sz w:val="22"/>
      <w:szCs w:val="22"/>
      <w:lang w:eastAsia="en-US"/>
    </w:rPr>
  </w:style>
  <w:style w:type="character" w:customStyle="1" w:styleId="ab">
    <w:name w:val="Знак Знак"/>
    <w:aliases w:val="Текст Знак Знак Знак1,Текст Знак Знак1, Знак Знак Знак Знак Знак,Текст Знак2 Знак Знак,Текст Знак1 Знак1 Знак Знак, Знак3 Знак"/>
    <w:locked/>
    <w:rsid w:val="003E0AAD"/>
    <w:rPr>
      <w:rFonts w:ascii="Courier New" w:hAnsi="Courier New" w:cs="Courier New"/>
      <w:lang w:val="ru-RU" w:eastAsia="ru-RU" w:bidi="ar-SA"/>
    </w:rPr>
  </w:style>
  <w:style w:type="paragraph" w:styleId="ac">
    <w:name w:val="Normal (Web)"/>
    <w:basedOn w:val="a"/>
    <w:uiPriority w:val="99"/>
    <w:semiHidden/>
    <w:unhideWhenUsed/>
    <w:rsid w:val="00C81716"/>
    <w:pPr>
      <w:spacing w:before="100" w:beforeAutospacing="1" w:after="100" w:afterAutospacing="1"/>
    </w:pPr>
  </w:style>
  <w:style w:type="paragraph" w:styleId="ad">
    <w:name w:val="Body Text Indent"/>
    <w:basedOn w:val="a"/>
    <w:link w:val="ae"/>
    <w:rsid w:val="009D2444"/>
    <w:pPr>
      <w:widowControl w:val="0"/>
      <w:shd w:val="clear" w:color="auto" w:fill="FFFFFF"/>
      <w:autoSpaceDE w:val="0"/>
      <w:autoSpaceDN w:val="0"/>
      <w:adjustRightInd w:val="0"/>
      <w:ind w:left="1814" w:hanging="1134"/>
      <w:jc w:val="both"/>
    </w:pPr>
    <w:rPr>
      <w:color w:val="000000"/>
      <w:spacing w:val="1"/>
      <w:sz w:val="26"/>
      <w:szCs w:val="26"/>
    </w:rPr>
  </w:style>
  <w:style w:type="character" w:customStyle="1" w:styleId="ae">
    <w:name w:val="Основной текст с отступом Знак"/>
    <w:basedOn w:val="a0"/>
    <w:link w:val="ad"/>
    <w:rsid w:val="009D2444"/>
    <w:rPr>
      <w:rFonts w:ascii="Times New Roman" w:eastAsia="Times New Roman" w:hAnsi="Times New Roman" w:cs="Times New Roman"/>
      <w:color w:val="000000"/>
      <w:spacing w:val="1"/>
      <w:sz w:val="26"/>
      <w:szCs w:val="26"/>
      <w:shd w:val="clear" w:color="auto" w:fill="FFFFFF"/>
      <w:lang w:eastAsia="ru-RU"/>
    </w:rPr>
  </w:style>
  <w:style w:type="character" w:styleId="af">
    <w:name w:val="annotation reference"/>
    <w:basedOn w:val="a0"/>
    <w:uiPriority w:val="99"/>
    <w:semiHidden/>
    <w:unhideWhenUsed/>
    <w:rsid w:val="001F5A56"/>
    <w:rPr>
      <w:sz w:val="16"/>
      <w:szCs w:val="16"/>
    </w:rPr>
  </w:style>
  <w:style w:type="paragraph" w:styleId="af0">
    <w:name w:val="annotation text"/>
    <w:basedOn w:val="a"/>
    <w:link w:val="af1"/>
    <w:uiPriority w:val="99"/>
    <w:semiHidden/>
    <w:unhideWhenUsed/>
    <w:rsid w:val="001F5A56"/>
    <w:rPr>
      <w:sz w:val="20"/>
      <w:szCs w:val="20"/>
    </w:rPr>
  </w:style>
  <w:style w:type="character" w:customStyle="1" w:styleId="af1">
    <w:name w:val="Текст примечания Знак"/>
    <w:basedOn w:val="a0"/>
    <w:link w:val="af0"/>
    <w:uiPriority w:val="99"/>
    <w:semiHidden/>
    <w:rsid w:val="001F5A56"/>
    <w:rPr>
      <w:rFonts w:ascii="Times New Roman" w:eastAsia="Times New Roman" w:hAnsi="Times New Roman" w:cs="Times New Roman"/>
      <w:sz w:val="20"/>
      <w:szCs w:val="20"/>
      <w:lang w:eastAsia="ru-RU"/>
    </w:rPr>
  </w:style>
  <w:style w:type="paragraph" w:styleId="af2">
    <w:name w:val="annotation subject"/>
    <w:basedOn w:val="af0"/>
    <w:next w:val="af0"/>
    <w:link w:val="af3"/>
    <w:uiPriority w:val="99"/>
    <w:semiHidden/>
    <w:unhideWhenUsed/>
    <w:rsid w:val="001F5A56"/>
    <w:rPr>
      <w:b/>
      <w:bCs/>
    </w:rPr>
  </w:style>
  <w:style w:type="character" w:customStyle="1" w:styleId="af3">
    <w:name w:val="Тема примечания Знак"/>
    <w:basedOn w:val="af1"/>
    <w:link w:val="af2"/>
    <w:uiPriority w:val="99"/>
    <w:semiHidden/>
    <w:rsid w:val="001F5A56"/>
    <w:rPr>
      <w:rFonts w:ascii="Times New Roman" w:eastAsia="Times New Roman" w:hAnsi="Times New Roman" w:cs="Times New Roman"/>
      <w:b/>
      <w:bCs/>
      <w:sz w:val="20"/>
      <w:szCs w:val="20"/>
      <w:lang w:eastAsia="ru-RU"/>
    </w:rPr>
  </w:style>
  <w:style w:type="paragraph" w:styleId="af4">
    <w:name w:val="Balloon Text"/>
    <w:basedOn w:val="a"/>
    <w:link w:val="af5"/>
    <w:uiPriority w:val="99"/>
    <w:semiHidden/>
    <w:unhideWhenUsed/>
    <w:rsid w:val="001F5A56"/>
    <w:rPr>
      <w:rFonts w:ascii="Segoe UI" w:hAnsi="Segoe UI" w:cs="Segoe UI"/>
      <w:sz w:val="18"/>
      <w:szCs w:val="18"/>
    </w:rPr>
  </w:style>
  <w:style w:type="character" w:customStyle="1" w:styleId="af5">
    <w:name w:val="Текст выноски Знак"/>
    <w:basedOn w:val="a0"/>
    <w:link w:val="af4"/>
    <w:uiPriority w:val="99"/>
    <w:semiHidden/>
    <w:rsid w:val="001F5A56"/>
    <w:rPr>
      <w:rFonts w:ascii="Segoe UI" w:eastAsia="Times New Roman" w:hAnsi="Segoe UI" w:cs="Segoe UI"/>
      <w:sz w:val="18"/>
      <w:szCs w:val="18"/>
      <w:lang w:eastAsia="ru-RU"/>
    </w:rPr>
  </w:style>
  <w:style w:type="paragraph" w:styleId="af6">
    <w:name w:val="footer"/>
    <w:basedOn w:val="a"/>
    <w:link w:val="af7"/>
    <w:uiPriority w:val="99"/>
    <w:unhideWhenUsed/>
    <w:rsid w:val="00B970C2"/>
    <w:pPr>
      <w:tabs>
        <w:tab w:val="center" w:pos="4677"/>
        <w:tab w:val="right" w:pos="9355"/>
      </w:tabs>
    </w:pPr>
  </w:style>
  <w:style w:type="character" w:customStyle="1" w:styleId="af7">
    <w:name w:val="Нижний колонтитул Знак"/>
    <w:basedOn w:val="a0"/>
    <w:link w:val="af6"/>
    <w:uiPriority w:val="99"/>
    <w:rsid w:val="00B970C2"/>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835569">
      <w:bodyDiv w:val="1"/>
      <w:marLeft w:val="0"/>
      <w:marRight w:val="0"/>
      <w:marTop w:val="0"/>
      <w:marBottom w:val="0"/>
      <w:divBdr>
        <w:top w:val="none" w:sz="0" w:space="0" w:color="auto"/>
        <w:left w:val="none" w:sz="0" w:space="0" w:color="auto"/>
        <w:bottom w:val="none" w:sz="0" w:space="0" w:color="auto"/>
        <w:right w:val="none" w:sz="0" w:space="0" w:color="auto"/>
      </w:divBdr>
    </w:div>
    <w:div w:id="881329286">
      <w:bodyDiv w:val="1"/>
      <w:marLeft w:val="0"/>
      <w:marRight w:val="0"/>
      <w:marTop w:val="0"/>
      <w:marBottom w:val="0"/>
      <w:divBdr>
        <w:top w:val="none" w:sz="0" w:space="0" w:color="auto"/>
        <w:left w:val="none" w:sz="0" w:space="0" w:color="auto"/>
        <w:bottom w:val="none" w:sz="0" w:space="0" w:color="auto"/>
        <w:right w:val="none" w:sz="0" w:space="0" w:color="auto"/>
      </w:divBdr>
    </w:div>
    <w:div w:id="1983580232">
      <w:bodyDiv w:val="1"/>
      <w:marLeft w:val="0"/>
      <w:marRight w:val="0"/>
      <w:marTop w:val="0"/>
      <w:marBottom w:val="0"/>
      <w:divBdr>
        <w:top w:val="none" w:sz="0" w:space="0" w:color="auto"/>
        <w:left w:val="none" w:sz="0" w:space="0" w:color="auto"/>
        <w:bottom w:val="none" w:sz="0" w:space="0" w:color="auto"/>
        <w:right w:val="none" w:sz="0" w:space="0" w:color="auto"/>
      </w:divBdr>
    </w:div>
    <w:div w:id="2074542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A2876-88CC-45F3-862C-FE30EEF6B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749</Words>
  <Characters>4273</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Росип Г.А.</dc:creator>
  <cp:keywords/>
  <dc:description/>
  <cp:lastModifiedBy>Бугаева В.Н.</cp:lastModifiedBy>
  <cp:revision>14</cp:revision>
  <cp:lastPrinted>2025-06-20T08:53:00Z</cp:lastPrinted>
  <dcterms:created xsi:type="dcterms:W3CDTF">2025-06-18T10:33:00Z</dcterms:created>
  <dcterms:modified xsi:type="dcterms:W3CDTF">2025-06-20T08:53:00Z</dcterms:modified>
</cp:coreProperties>
</file>