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73" w:rsidRPr="008137AD" w:rsidRDefault="003B5673" w:rsidP="003B5673">
      <w:pPr>
        <w:pStyle w:val="a3"/>
        <w:jc w:val="both"/>
        <w:rPr>
          <w:sz w:val="28"/>
          <w:szCs w:val="28"/>
        </w:rPr>
      </w:pPr>
    </w:p>
    <w:p w:rsidR="003B5673" w:rsidRPr="008137AD" w:rsidRDefault="003B5673" w:rsidP="003B5673">
      <w:pPr>
        <w:pStyle w:val="a3"/>
        <w:jc w:val="both"/>
        <w:rPr>
          <w:sz w:val="28"/>
          <w:szCs w:val="28"/>
        </w:rPr>
      </w:pPr>
    </w:p>
    <w:p w:rsidR="003B5673" w:rsidRPr="008137AD" w:rsidRDefault="003B5673" w:rsidP="003B5673">
      <w:pPr>
        <w:pStyle w:val="a3"/>
        <w:jc w:val="both"/>
        <w:rPr>
          <w:sz w:val="28"/>
          <w:szCs w:val="28"/>
        </w:rPr>
      </w:pPr>
    </w:p>
    <w:p w:rsidR="003B5673" w:rsidRPr="008137AD" w:rsidRDefault="003B5673" w:rsidP="003B5673">
      <w:pPr>
        <w:pStyle w:val="a3"/>
        <w:jc w:val="both"/>
        <w:rPr>
          <w:sz w:val="28"/>
          <w:szCs w:val="28"/>
        </w:rPr>
      </w:pPr>
    </w:p>
    <w:p w:rsidR="003B5673" w:rsidRPr="008137AD" w:rsidRDefault="003B5673" w:rsidP="003B5673">
      <w:pPr>
        <w:pStyle w:val="a3"/>
        <w:jc w:val="both"/>
        <w:rPr>
          <w:sz w:val="28"/>
          <w:szCs w:val="28"/>
        </w:rPr>
      </w:pPr>
    </w:p>
    <w:p w:rsidR="003B5673" w:rsidRPr="008137AD" w:rsidRDefault="003B5673" w:rsidP="003B5673">
      <w:pPr>
        <w:pStyle w:val="a3"/>
        <w:jc w:val="both"/>
        <w:rPr>
          <w:sz w:val="28"/>
          <w:szCs w:val="28"/>
        </w:rPr>
      </w:pPr>
    </w:p>
    <w:p w:rsidR="003B5673" w:rsidRPr="008137AD" w:rsidRDefault="003B5673" w:rsidP="003B5673">
      <w:pPr>
        <w:pStyle w:val="a3"/>
        <w:jc w:val="center"/>
        <w:rPr>
          <w:b/>
          <w:sz w:val="28"/>
          <w:szCs w:val="28"/>
        </w:rPr>
      </w:pPr>
      <w:r w:rsidRPr="008137AD">
        <w:rPr>
          <w:b/>
          <w:sz w:val="28"/>
          <w:szCs w:val="28"/>
        </w:rPr>
        <w:t>Закон</w:t>
      </w:r>
    </w:p>
    <w:p w:rsidR="003B5673" w:rsidRPr="008137AD" w:rsidRDefault="003B5673" w:rsidP="003B5673">
      <w:pPr>
        <w:pStyle w:val="a3"/>
        <w:jc w:val="center"/>
        <w:rPr>
          <w:b/>
          <w:sz w:val="28"/>
          <w:szCs w:val="28"/>
        </w:rPr>
      </w:pPr>
      <w:r w:rsidRPr="008137AD">
        <w:rPr>
          <w:b/>
          <w:sz w:val="28"/>
          <w:szCs w:val="28"/>
        </w:rPr>
        <w:t>Приднестровской Молдавской Республики</w:t>
      </w:r>
    </w:p>
    <w:p w:rsidR="003B5673" w:rsidRPr="008137AD" w:rsidRDefault="003B5673" w:rsidP="003B5673">
      <w:pPr>
        <w:pStyle w:val="a3"/>
        <w:jc w:val="both"/>
        <w:rPr>
          <w:sz w:val="28"/>
          <w:szCs w:val="28"/>
        </w:rPr>
      </w:pPr>
    </w:p>
    <w:p w:rsidR="003B5673" w:rsidRPr="008137AD" w:rsidRDefault="003B5673" w:rsidP="003B5673">
      <w:pPr>
        <w:pStyle w:val="a3"/>
        <w:jc w:val="center"/>
        <w:rPr>
          <w:b/>
          <w:sz w:val="28"/>
          <w:szCs w:val="28"/>
        </w:rPr>
      </w:pPr>
      <w:r w:rsidRPr="008137AD">
        <w:rPr>
          <w:b/>
          <w:sz w:val="28"/>
          <w:szCs w:val="28"/>
        </w:rPr>
        <w:t>«О внесении изменений и дополнения в Закон Приднестровской Молдавской Республики «О лицензировании отдельных видов деятельности»</w:t>
      </w:r>
    </w:p>
    <w:p w:rsidR="003B5673" w:rsidRPr="008137AD" w:rsidRDefault="003B5673" w:rsidP="003B5673">
      <w:pPr>
        <w:pStyle w:val="a3"/>
        <w:jc w:val="center"/>
        <w:rPr>
          <w:b/>
          <w:sz w:val="28"/>
          <w:szCs w:val="28"/>
        </w:rPr>
      </w:pPr>
    </w:p>
    <w:p w:rsidR="003B5673" w:rsidRPr="008137AD" w:rsidRDefault="003B5673" w:rsidP="003B5673">
      <w:pPr>
        <w:pStyle w:val="a3"/>
        <w:jc w:val="both"/>
        <w:rPr>
          <w:sz w:val="28"/>
          <w:szCs w:val="28"/>
        </w:rPr>
      </w:pPr>
      <w:r w:rsidRPr="008137AD">
        <w:rPr>
          <w:sz w:val="28"/>
          <w:szCs w:val="28"/>
        </w:rPr>
        <w:t>Принят Верховным Советом</w:t>
      </w:r>
    </w:p>
    <w:p w:rsidR="003B5673" w:rsidRPr="008137AD" w:rsidRDefault="003B5673" w:rsidP="003B5673">
      <w:pPr>
        <w:pStyle w:val="a3"/>
        <w:jc w:val="both"/>
        <w:rPr>
          <w:sz w:val="28"/>
          <w:szCs w:val="28"/>
        </w:rPr>
      </w:pPr>
      <w:r w:rsidRPr="008137AD">
        <w:rPr>
          <w:sz w:val="28"/>
          <w:szCs w:val="28"/>
        </w:rPr>
        <w:t>Приднестровской Молдавской Республики                                4 июня 2025 года</w:t>
      </w:r>
    </w:p>
    <w:p w:rsidR="003B5673" w:rsidRPr="008137AD" w:rsidRDefault="003B5673" w:rsidP="003B5673">
      <w:pPr>
        <w:pStyle w:val="a3"/>
        <w:jc w:val="both"/>
        <w:rPr>
          <w:sz w:val="28"/>
          <w:szCs w:val="28"/>
        </w:rPr>
      </w:pPr>
    </w:p>
    <w:p w:rsidR="003B5673" w:rsidRPr="008137AD" w:rsidRDefault="003B5673" w:rsidP="003B5673">
      <w:pPr>
        <w:pStyle w:val="a3"/>
        <w:ind w:firstLine="708"/>
        <w:jc w:val="both"/>
        <w:rPr>
          <w:rFonts w:eastAsiaTheme="minorEastAsia"/>
          <w:sz w:val="28"/>
          <w:szCs w:val="28"/>
        </w:rPr>
      </w:pPr>
      <w:r w:rsidRPr="005B77B9">
        <w:rPr>
          <w:b/>
          <w:sz w:val="28"/>
          <w:szCs w:val="28"/>
        </w:rPr>
        <w:t>Статья 1.</w:t>
      </w:r>
      <w:r w:rsidRPr="008137AD">
        <w:rPr>
          <w:sz w:val="28"/>
          <w:szCs w:val="28"/>
        </w:rPr>
        <w:t xml:space="preserve"> Внести в Закон Приднестровской Молдавской Республики от 10 июля 2002 года № 151-З-III «О лицензировании отдельных видов деятельности» (САЗ 02-28,1) с изменениями и дополнениями, внесенными законами Приднестровской Молдавской Республики от 23 апреля 2003 года </w:t>
      </w:r>
      <w:r w:rsidRPr="008137AD">
        <w:rPr>
          <w:sz w:val="28"/>
          <w:szCs w:val="28"/>
        </w:rPr>
        <w:br/>
        <w:t xml:space="preserve">№ 269-ЗИ-III (САЗ 03-17); от 27 июня 2003 года № 296-ЗД-III (САЗ 03-26); </w:t>
      </w:r>
      <w:r w:rsidRPr="008137AD">
        <w:rPr>
          <w:sz w:val="28"/>
          <w:szCs w:val="28"/>
        </w:rPr>
        <w:br/>
        <w:t xml:space="preserve">от 7 июля 2003 года № 306-ЗИ-III (САЗ 03-28); от 28 октября 2003 года </w:t>
      </w:r>
      <w:r w:rsidRPr="008137AD">
        <w:rPr>
          <w:sz w:val="28"/>
          <w:szCs w:val="28"/>
        </w:rPr>
        <w:br/>
        <w:t xml:space="preserve">№ 344-ЗД-III (САЗ 03-44); от 20 февраля 2004 года № 393-ЗД-III (САЗ 04-8); от 29 апреля 2005 года № 560-ЗД-III (САЗ 05-18); от 1 августа 2005 года </w:t>
      </w:r>
      <w:r w:rsidRPr="008137AD">
        <w:rPr>
          <w:sz w:val="28"/>
          <w:szCs w:val="28"/>
        </w:rPr>
        <w:br/>
        <w:t xml:space="preserve">№ 604-ЗИ-III (САЗ 05-32); от 7 октября 2005 года № 638-ЗД-III (САЗ 05-41); </w:t>
      </w:r>
      <w:r w:rsidRPr="008137AD">
        <w:rPr>
          <w:sz w:val="28"/>
          <w:szCs w:val="28"/>
        </w:rPr>
        <w:br/>
        <w:t xml:space="preserve">от 9 марта 2006 года № 6-ЗИ-IV (САЗ 06-11); от 12 июня 2007 года </w:t>
      </w:r>
      <w:r w:rsidRPr="008137AD">
        <w:rPr>
          <w:sz w:val="28"/>
          <w:szCs w:val="28"/>
        </w:rPr>
        <w:br/>
        <w:t xml:space="preserve">№ 223-ЗИД-IV (САЗ 07-25); от 29 августа 2008 года № 537-ЗИ-IV (САЗ 08-34); от 17 ноября 2008 года № 585-ЗИД-IV (САЗ 08-46); от 9 января 2009 года </w:t>
      </w:r>
      <w:r w:rsidRPr="008137AD">
        <w:rPr>
          <w:sz w:val="28"/>
          <w:szCs w:val="28"/>
        </w:rPr>
        <w:br/>
        <w:t xml:space="preserve">№ 638-ЗД-IV (САЗ 09-2); от 9 июня 2009 года № 767-ЗИ-IV (САЗ 09-24); </w:t>
      </w:r>
      <w:r w:rsidRPr="008137AD">
        <w:rPr>
          <w:sz w:val="28"/>
          <w:szCs w:val="28"/>
        </w:rPr>
        <w:br/>
        <w:t xml:space="preserve">от 6 августа 2009 года № 828-ЗИД-IV (САЗ 09-32); от 16 ноября 2010 года </w:t>
      </w:r>
      <w:r w:rsidRPr="008137AD">
        <w:rPr>
          <w:sz w:val="28"/>
          <w:szCs w:val="28"/>
        </w:rPr>
        <w:br/>
        <w:t xml:space="preserve">№ 215-ЗИ-IV (САЗ 10-46); от 25 мая 2011 года № 69-ЗИД-V (САЗ 11-21); </w:t>
      </w:r>
      <w:r w:rsidRPr="008137AD">
        <w:rPr>
          <w:sz w:val="28"/>
          <w:szCs w:val="28"/>
        </w:rPr>
        <w:br/>
        <w:t xml:space="preserve">от 11 июля 2011 года № 103-ЗД-V (САЗ 11-28); от 29 сентября 2011 года </w:t>
      </w:r>
      <w:r w:rsidRPr="008137AD">
        <w:rPr>
          <w:sz w:val="28"/>
          <w:szCs w:val="28"/>
        </w:rPr>
        <w:br/>
        <w:t xml:space="preserve">№ 153-ЗИД-V (САЗ 11-39); от 28 ноября 2011 года № 219-ЗИ-V (САЗ 11-48); </w:t>
      </w:r>
      <w:r w:rsidRPr="008137AD">
        <w:rPr>
          <w:sz w:val="28"/>
          <w:szCs w:val="28"/>
        </w:rPr>
        <w:br/>
        <w:t xml:space="preserve">от 5 марта 2012 года № 20-ЗД-V (САЗ 12-11); от 5 марта 2012 года </w:t>
      </w:r>
      <w:r w:rsidRPr="008137AD">
        <w:rPr>
          <w:sz w:val="28"/>
          <w:szCs w:val="28"/>
        </w:rPr>
        <w:br/>
        <w:t xml:space="preserve">№ 24-ЗИ-V (САЗ 12-11); от 27 марта 2012 года № 37-ЗД-V (CАЗ 12-14); </w:t>
      </w:r>
      <w:r w:rsidRPr="008137AD">
        <w:rPr>
          <w:sz w:val="28"/>
          <w:szCs w:val="28"/>
        </w:rPr>
        <w:br/>
        <w:t xml:space="preserve">от 31 мая 2012 года № 78-ЗИ-V (САЗ 12-23); от 9 августа 2012 года </w:t>
      </w:r>
      <w:r w:rsidRPr="008137AD">
        <w:rPr>
          <w:sz w:val="28"/>
          <w:szCs w:val="28"/>
        </w:rPr>
        <w:br/>
        <w:t xml:space="preserve">№ 165-ЗИД-V (САЗ 12-33); от 22 января 2013 года № 20-ЗИД-V (САЗ 13-3); </w:t>
      </w:r>
      <w:r w:rsidRPr="008137AD">
        <w:rPr>
          <w:sz w:val="28"/>
          <w:szCs w:val="28"/>
        </w:rPr>
        <w:br/>
        <w:t xml:space="preserve">от 8 апреля 2013 года № 87-ЗИ-V (САЗ 13-14); от 24 мая 2013 года </w:t>
      </w:r>
      <w:r w:rsidRPr="008137AD">
        <w:rPr>
          <w:sz w:val="28"/>
          <w:szCs w:val="28"/>
        </w:rPr>
        <w:br/>
        <w:t xml:space="preserve">№ 104-ЗИ-V (САЗ 13-20); от 31 октября 2014 года № 165-ЗИ-V (САЗ 14-44); </w:t>
      </w:r>
      <w:r w:rsidRPr="008137AD">
        <w:rPr>
          <w:sz w:val="28"/>
          <w:szCs w:val="28"/>
        </w:rPr>
        <w:br/>
        <w:t xml:space="preserve">от 22 апреля 2015 года № 70-ЗИ-V (САЗ 15-17); от 5 мая 2015 года </w:t>
      </w:r>
      <w:r w:rsidRPr="008137AD">
        <w:rPr>
          <w:sz w:val="28"/>
          <w:szCs w:val="28"/>
        </w:rPr>
        <w:br/>
        <w:t xml:space="preserve">№ 74-ЗИД-V (САЗ 15-19); от 15 июня 2015 года № 95-ЗИ-V (САЗ 15-25), включая от 6 июня 2016 года № 149-З-VI (САЗ 16-23) с изменениями и дополнениями, внесенными законами Приднестровской Молдавской Республики от 6 октября 2016 года № 224-ЗИД-VI (САЗ 16-41), от 30 декабря 2016 года № 318-ЗИ-VI (САЗ 17-1), от 1 февраля 2017 года № 28-ЗИ-VI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lastRenderedPageBreak/>
        <w:t xml:space="preserve">(САЗ 17-6), от 10 марта 2017 года № 53-ЗД-VI (САЗ 17-11), от 11 апреля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2017 года № 79-ЗИ-VI (САЗ 17-16), от 28 июня 2017 года № 192-ЗИ-VI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(САЗ 17-27), от 30 ноября 2017 года № 351-ЗИД-VI (САЗ 17-49), от 30 марта 2018 года № 89-ЗИ-VI (САЗ 18-13), от 8 мая 2018 года № 134-ЗИД-VI (САЗ 18-19), от 18 июля 2018 года № 228-ЗД-VI (САЗ 18-29), от 30 сентября 2018 года № 264-ЗД-VI (САЗ 18-39,1), от 6 ноября 2018 года № 299-ЗИД-VI (САЗ 18-45), от 12 марта 2019 года № 22-ЗД-VI (САЗ 19-10), </w:t>
      </w:r>
      <w:r w:rsidRPr="008137AD">
        <w:rPr>
          <w:sz w:val="28"/>
          <w:szCs w:val="28"/>
        </w:rPr>
        <w:br/>
        <w:t xml:space="preserve">от 12 апреля 2019 года № 66-ЗИД-VI (САЗ 19-14), от 7 июня 2019 года </w:t>
      </w:r>
      <w:r w:rsidRPr="008137AD">
        <w:rPr>
          <w:sz w:val="28"/>
          <w:szCs w:val="28"/>
        </w:rPr>
        <w:br/>
        <w:t xml:space="preserve">№ 108-ЗД-VI (САЗ 19-21), от 23 июля 2019 года № 140-ЗИД-VI (САЗ 19-28), от 9 октября 2019 года № 179-ЗД-VI (САЗ 19-39), от 30 декабря 2019 года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№ 261-ЗИД-VI (САЗ 20-1), от 28 февраля 2020 года № 26-ЗИД-VI (САЗ 20-9), от 15 апреля 2020 года № 64-ЗД-VI (САЗ 20-16), от 9 июня 2020 года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№ 76-ЗИД-VI (САЗ 20-24), от 7 июля 2020 года № 82-ЗД-VI (САЗ 20-28),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от 30 декабря 2020 года № 232-ЗИД-VII (САЗ 21-1,1), от 30 декабря 2020 года № 241-ЗИД-VII (САЗ 21-1,1), от 24 марта 2021 года № 47-ЗД-VII (САЗ 21-12), от 6 мая 2021 года № 86-ЗИД-VII (САЗ 21-18), от 19 июля 2021 года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№ 170-ЗИ-VII (САЗ 21-29), от 22 июля 2021 года № 179-ЗИ-VII (САЗ 21-29), от 27 июля 2021 года № 205-ЗД-VII (САЗ 21-30), от 29 сентября 2021 года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№ 225-ЗИ-VII (САЗ 21-39,1), от 15 октября 2021 года № 243-ЗИД-VII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(САЗ 21-41), от 28 декабря 2021 года № 354-ЗИД-VII (САЗ 21-52,1),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от 30 декабря 2021 года № 368-ЗИД-VII (САЗ 21-52,1), от 13 апреля 2022 года № 57-ЗД-VII (САЗ 22-14), от 28 апреля 2022 года № 70-ЗИД-VII (САЗ 22-16), от 29 сентября 2022 года № 262-ЗИ-VII (САЗ 22-38,1), от 3 октября 2022 года № 265-ЗИД-VII (САЗ 22-39), от 24 октября 2022 года № 307-ЗИ-VII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(САЗ 22-42), от 22 декабря 2022 года № 365-ЗИ-VII (САЗ 22-50), от 28 декабря 2022 года № 386-ЗИ-VII (САЗ 23-1), от 29 декабря 2022 года № 392-ЗД-VII (САЗ 23-1), от 1 февраля 2023 года № 10-ЗД-VII (САЗ 23-5), от 29 марта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2023 года № 55-ЗД-VII (САЗ 23-13), от 26 апреля 2023 года № 94-ЗИ-VII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(САЗ 23-17), от 10 мая 2023 года № 97-ЗД-VII (САЗ 23-19), от 17 июля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2023 года № 236-ЗИД-VII (САЗ 23-29), от 8 ноября 2023 года № 336-ЗИ-VII (САЗ 23-45), от 24 июня 2024 года № 123-ЗИ-VII (САЗ 24-29), а также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от 25 июля 2016 года № 188-ЗИД-VI (САЗ 16-30); от 25 июля 2016 года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№ 191-ЗИ-VI (САЗ 16-30); от 25 июля 2016 года № 193-ЗД-VI (САЗ 16-30);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от 8 августа 2016 года № 203-ЗИ-VI (САЗ 16-32); от 29 марта 2017 года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№ 63-ЗИД-VI (САЗ 17-14); от 22 июня 2017 года № 179-ЗИ-VI (САЗ 17-26);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от 13 июля 2017 года № 211-ЗД-VI (САЗ 17-29); от 18 декабря 2017 года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№ 359-ЗИД-VI (САЗ 17-52); от 11 января 2018 года № 12-ЗИД-VI (САЗ 18-2); от 28 марта 2018 года № 84-ЗИ-VI (САЗ 18-13); от 5 апреля 2018 года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№ 92-ЗИ-VI (САЗ 18-14); от 30 сентября 2018 года № 263-ЗИД-VI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(САЗ 18-39,1); от 29 декабря 2018 года № 363-ЗИ-VI (САЗ 18-52,1); от 6 марта 2019 года № 19-ЗИ-VI (САЗ 19-9); от 29 мая 2019 года № 92-ЗИ-VI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(САЗ 19-20); от 24 июля 2019 года № 154-ЗД-VI (САЗ 19-28); от 10 октября 2019 года № 180-ЗИД-VI (САЗ 19-39); от 30 декабря 2019 года № 265-ЗИД-VI (САЗ 20-1); от 11 марта 2020 года № 50-ЗД-VI (САЗ 20-11); от 23 июля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lastRenderedPageBreak/>
        <w:t xml:space="preserve">2020 года № 100-ЗИД-VI (САЗ 20-30); от 19 декабря 2020 года № 223-ЗИД-VI (САЗ 20-51) с изменениями и дополнениями, внесенными законами Приднестровской Молдавской Республики от 30 декабря 2020 года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№ 238-ЗИ-VII (САЗ 21-1,1), от 1 февраля 2021 года № 4-ЗИД-VII (САЗ 21-5); от 27 февраля 2021 года № 23-ЗИД-VII (САЗ 21-8); от 15 апреля 2021 года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>№ 70-ЗИ-VII (САЗ 21-15); от 14 июня 2021 года № 125-ЗД-VII (САЗ 21-24);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 от 18 июня 2021 года № 134-ЗИ-VII (САЗ 21-24); от 19 июля 2021 года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№ 172-ЗИД-VII (САЗ 21-29); от 3 марта 2022 года № 31-ЗИ-VII (САЗ 22-8);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от 5 июля 2022 года № 166-ЗИД-VII (САЗ 22-26); от 25 июля 2022 года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№ 199-ЗИД-VII (САЗ 22-29); от 19 октября 2022 года № 282-ЗИ-VII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 xml:space="preserve">(САЗ 22-41); от 29 декабря 2022 года № 399-ЗИ-VII (САЗ 23-1); от 3 апреля 2023 года № 67-ЗИ-VII (САЗ 23-14); от 5 марта 2024 года № 41-ЗИ-VII </w:t>
      </w:r>
      <w:r>
        <w:rPr>
          <w:sz w:val="28"/>
          <w:szCs w:val="28"/>
        </w:rPr>
        <w:br/>
      </w:r>
      <w:r w:rsidRPr="008137AD">
        <w:rPr>
          <w:sz w:val="28"/>
          <w:szCs w:val="28"/>
        </w:rPr>
        <w:t>(САЗ 24-11); от 5 марта 2024 года № 49-ЗИ-VII (САЗ 24-11)</w:t>
      </w:r>
      <w:r w:rsidRPr="008137AD">
        <w:rPr>
          <w:rFonts w:eastAsiaTheme="minorEastAsia"/>
          <w:sz w:val="28"/>
          <w:szCs w:val="28"/>
        </w:rPr>
        <w:t xml:space="preserve">; </w:t>
      </w:r>
      <w:r w:rsidRPr="008137AD">
        <w:rPr>
          <w:rFonts w:eastAsiaTheme="minorEastAsia"/>
          <w:sz w:val="28"/>
          <w:szCs w:val="28"/>
        </w:rPr>
        <w:br/>
        <w:t>от 25 апреля 2024 года № 84-ЗИ-VII (САЗ 24-18); от 27 сентября 2024 года</w:t>
      </w:r>
      <w:r w:rsidRPr="008137AD">
        <w:rPr>
          <w:rFonts w:eastAsiaTheme="minorEastAsia"/>
          <w:sz w:val="28"/>
          <w:szCs w:val="28"/>
        </w:rPr>
        <w:br/>
        <w:t xml:space="preserve">№ 227-ЗИД-VII (САЗ 24-39); от 18 октября 2024 года № 257-ЗИ-VII </w:t>
      </w:r>
      <w:r>
        <w:rPr>
          <w:rFonts w:eastAsiaTheme="minorEastAsia"/>
          <w:sz w:val="28"/>
          <w:szCs w:val="28"/>
        </w:rPr>
        <w:br/>
      </w:r>
      <w:r w:rsidRPr="008137AD">
        <w:rPr>
          <w:rFonts w:eastAsiaTheme="minorEastAsia"/>
          <w:sz w:val="28"/>
          <w:szCs w:val="28"/>
        </w:rPr>
        <w:t>(САЗ 24-42); от 28 ноября 2024 года № 280-ЗИ-VII (САЗ 24-48); от 29 ноября 2024 года № 286-ЗИД-VII (САЗ 24-48)</w:t>
      </w:r>
      <w:r w:rsidRPr="008137AD">
        <w:rPr>
          <w:rFonts w:eastAsia="Calibri"/>
          <w:sz w:val="28"/>
          <w:szCs w:val="28"/>
        </w:rPr>
        <w:t xml:space="preserve">; </w:t>
      </w:r>
      <w:r w:rsidRPr="008137AD">
        <w:rPr>
          <w:rFonts w:eastAsiaTheme="minorEastAsia"/>
          <w:sz w:val="28"/>
          <w:szCs w:val="28"/>
        </w:rPr>
        <w:t xml:space="preserve">от 28 декабря 2024 года </w:t>
      </w:r>
      <w:r>
        <w:rPr>
          <w:rFonts w:eastAsiaTheme="minorEastAsia"/>
          <w:sz w:val="28"/>
          <w:szCs w:val="28"/>
        </w:rPr>
        <w:br/>
        <w:t>№ 353-ЗИД-VII (САЗ 24-52); от 30 мая 2025 года № 82-ЗИ-</w:t>
      </w:r>
      <w:r>
        <w:rPr>
          <w:rFonts w:eastAsiaTheme="minorEastAsia"/>
          <w:sz w:val="28"/>
          <w:szCs w:val="28"/>
          <w:lang w:val="en-US"/>
        </w:rPr>
        <w:t>VII</w:t>
      </w:r>
      <w:r w:rsidRPr="00761C33">
        <w:rPr>
          <w:rFonts w:eastAsiaTheme="minorEastAsia"/>
          <w:sz w:val="28"/>
          <w:szCs w:val="28"/>
        </w:rPr>
        <w:t xml:space="preserve"> (</w:t>
      </w:r>
      <w:r>
        <w:rPr>
          <w:rFonts w:eastAsiaTheme="minorEastAsia"/>
          <w:sz w:val="28"/>
          <w:szCs w:val="28"/>
        </w:rPr>
        <w:t>САЗ 25-21),</w:t>
      </w:r>
      <w:r w:rsidRPr="008137AD">
        <w:rPr>
          <w:rFonts w:eastAsiaTheme="minorEastAsia"/>
          <w:sz w:val="28"/>
          <w:szCs w:val="28"/>
        </w:rPr>
        <w:t xml:space="preserve"> следующие изменения и дополнение.</w:t>
      </w:r>
    </w:p>
    <w:p w:rsidR="003B5673" w:rsidRPr="008137AD" w:rsidRDefault="003B5673" w:rsidP="003B5673">
      <w:pPr>
        <w:pStyle w:val="a3"/>
        <w:jc w:val="both"/>
        <w:rPr>
          <w:rFonts w:eastAsiaTheme="minorEastAsia"/>
          <w:sz w:val="28"/>
          <w:szCs w:val="28"/>
        </w:rPr>
      </w:pPr>
    </w:p>
    <w:p w:rsidR="003B5673" w:rsidRPr="008137AD" w:rsidRDefault="003B5673" w:rsidP="003B5673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8137AD">
        <w:rPr>
          <w:rFonts w:eastAsia="Calibri"/>
          <w:sz w:val="28"/>
          <w:szCs w:val="28"/>
        </w:rPr>
        <w:t>1. Пункт 3 статьи 11 изложить в следующей редакции:</w:t>
      </w:r>
    </w:p>
    <w:p w:rsidR="003B5673" w:rsidRPr="008137AD" w:rsidRDefault="003B5673" w:rsidP="003B5673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8137AD">
        <w:rPr>
          <w:rFonts w:eastAsia="Calibri"/>
          <w:sz w:val="28"/>
          <w:szCs w:val="28"/>
        </w:rPr>
        <w:t xml:space="preserve">«3. Плата за переоформление лицензии, за исключением случаев, предусмотренных частью пятой статьи 19-2 настоящего Закона, взимается </w:t>
      </w:r>
      <w:r w:rsidRPr="008137AD">
        <w:rPr>
          <w:rFonts w:eastAsia="Calibri"/>
          <w:sz w:val="28"/>
          <w:szCs w:val="28"/>
        </w:rPr>
        <w:br/>
        <w:t xml:space="preserve">в размере 40 расчетных уровней минимальной заработной платы. Плата за переоформление лицензии не взимается в случае продления срока действия лицензии. </w:t>
      </w:r>
    </w:p>
    <w:p w:rsidR="003B5673" w:rsidRPr="008137AD" w:rsidRDefault="003B5673" w:rsidP="003B5673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8137AD">
        <w:rPr>
          <w:rFonts w:eastAsia="Calibri"/>
          <w:sz w:val="28"/>
          <w:szCs w:val="28"/>
        </w:rPr>
        <w:t>Плата за переоформление лицензии зачисляется в республиканский бюджет».</w:t>
      </w:r>
    </w:p>
    <w:p w:rsidR="003B5673" w:rsidRPr="008137AD" w:rsidRDefault="003B5673" w:rsidP="003B5673">
      <w:pPr>
        <w:pStyle w:val="a3"/>
        <w:jc w:val="both"/>
        <w:rPr>
          <w:rFonts w:eastAsia="Calibri"/>
          <w:sz w:val="28"/>
          <w:szCs w:val="28"/>
        </w:rPr>
      </w:pPr>
    </w:p>
    <w:p w:rsidR="003B5673" w:rsidRPr="008137AD" w:rsidRDefault="003B5673" w:rsidP="003B5673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8137AD">
        <w:rPr>
          <w:rFonts w:eastAsia="Calibri"/>
          <w:sz w:val="28"/>
          <w:szCs w:val="28"/>
        </w:rPr>
        <w:t xml:space="preserve">2. Статью 11 дополнить пунктом 4 следующего содержания: </w:t>
      </w:r>
    </w:p>
    <w:p w:rsidR="003B5673" w:rsidRPr="008137AD" w:rsidRDefault="003B5673" w:rsidP="003B5673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8137AD">
        <w:rPr>
          <w:rFonts w:eastAsia="Calibri"/>
          <w:sz w:val="28"/>
          <w:szCs w:val="28"/>
        </w:rPr>
        <w:t xml:space="preserve">«4. При продлении срока действия лицензии лицензиат обязан в течение 30 (тридцати) рабочих дней до дня окончания срока действия лицензии представить заявление о продлении </w:t>
      </w:r>
      <w:r w:rsidR="00A1583F" w:rsidRPr="00702AFD">
        <w:rPr>
          <w:rFonts w:eastAsia="Calibri"/>
          <w:sz w:val="28"/>
          <w:szCs w:val="28"/>
        </w:rPr>
        <w:t xml:space="preserve">срока действия </w:t>
      </w:r>
      <w:r w:rsidRPr="00702AFD">
        <w:rPr>
          <w:rFonts w:eastAsia="Calibri"/>
          <w:sz w:val="28"/>
          <w:szCs w:val="28"/>
        </w:rPr>
        <w:t xml:space="preserve">лицензии </w:t>
      </w:r>
      <w:r w:rsidRPr="008137AD">
        <w:rPr>
          <w:rFonts w:eastAsia="Calibri"/>
          <w:sz w:val="28"/>
          <w:szCs w:val="28"/>
        </w:rPr>
        <w:t xml:space="preserve">и документы, подтверждающие право на осуществление лицензируемого вида деятельности, согласно исчерпывающему перечню документов по соответствующему виду деятельности». </w:t>
      </w:r>
    </w:p>
    <w:p w:rsidR="003B5673" w:rsidRPr="008137AD" w:rsidRDefault="003B5673" w:rsidP="003B5673">
      <w:pPr>
        <w:pStyle w:val="a3"/>
        <w:jc w:val="both"/>
        <w:rPr>
          <w:rFonts w:eastAsia="Calibri"/>
          <w:sz w:val="28"/>
          <w:szCs w:val="28"/>
        </w:rPr>
      </w:pPr>
    </w:p>
    <w:p w:rsidR="003B5673" w:rsidRPr="008137AD" w:rsidRDefault="003B5673" w:rsidP="003B5673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8137AD">
        <w:rPr>
          <w:rFonts w:eastAsia="Calibri"/>
          <w:sz w:val="28"/>
          <w:szCs w:val="28"/>
        </w:rPr>
        <w:t>3. Часть первую статьи 15 изложить в следующей редакции:</w:t>
      </w:r>
    </w:p>
    <w:p w:rsidR="003B5673" w:rsidRPr="008137AD" w:rsidRDefault="003B5673" w:rsidP="003B5673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8137AD">
        <w:rPr>
          <w:rFonts w:eastAsia="Calibri"/>
          <w:sz w:val="28"/>
          <w:szCs w:val="28"/>
        </w:rPr>
        <w:t>«За выдачу лицензии, за продление срока действия лицензии взимается лицензионный сбор, размер которого устанавливается в зависимости от срока, на который выдается лицензия (при выдаче лицензии), или от срока, на который продлевается срок действия лицензии (при продлении срока действия лицензии)».</w:t>
      </w:r>
    </w:p>
    <w:p w:rsidR="003B5673" w:rsidRPr="008137AD" w:rsidRDefault="003B5673" w:rsidP="003B5673">
      <w:pPr>
        <w:pStyle w:val="a3"/>
        <w:jc w:val="both"/>
        <w:rPr>
          <w:sz w:val="28"/>
          <w:szCs w:val="28"/>
        </w:rPr>
      </w:pPr>
    </w:p>
    <w:p w:rsidR="003B5673" w:rsidRPr="008137AD" w:rsidRDefault="003B5673" w:rsidP="003B5673">
      <w:pPr>
        <w:pStyle w:val="a3"/>
        <w:ind w:firstLine="708"/>
        <w:jc w:val="both"/>
        <w:rPr>
          <w:sz w:val="28"/>
          <w:szCs w:val="28"/>
        </w:rPr>
      </w:pPr>
      <w:r w:rsidRPr="008137AD">
        <w:rPr>
          <w:sz w:val="28"/>
          <w:szCs w:val="28"/>
        </w:rPr>
        <w:lastRenderedPageBreak/>
        <w:t>4. Часть вторую статьи 15 изложить в следующей редакции:</w:t>
      </w:r>
    </w:p>
    <w:p w:rsidR="003B5673" w:rsidRPr="008137AD" w:rsidRDefault="003B5673" w:rsidP="003B5673">
      <w:pPr>
        <w:pStyle w:val="a3"/>
        <w:ind w:firstLine="708"/>
        <w:jc w:val="both"/>
        <w:rPr>
          <w:sz w:val="28"/>
          <w:szCs w:val="28"/>
        </w:rPr>
      </w:pPr>
      <w:r w:rsidRPr="008137AD">
        <w:rPr>
          <w:sz w:val="28"/>
          <w:szCs w:val="28"/>
        </w:rPr>
        <w:t>«</w:t>
      </w:r>
      <w:r w:rsidRPr="008137AD">
        <w:rPr>
          <w:rFonts w:eastAsia="Calibri"/>
          <w:sz w:val="28"/>
          <w:szCs w:val="28"/>
        </w:rPr>
        <w:t>Лицензионный сбор взимается в следующем размере, если срок, на который выдается лицензия, или срок, на который продлевается действие лицензии, составляет:</w:t>
      </w:r>
    </w:p>
    <w:p w:rsidR="003B5673" w:rsidRPr="008137AD" w:rsidRDefault="003B5673" w:rsidP="003B5673">
      <w:pPr>
        <w:pStyle w:val="a3"/>
        <w:ind w:firstLine="708"/>
        <w:jc w:val="both"/>
        <w:rPr>
          <w:sz w:val="28"/>
          <w:szCs w:val="28"/>
        </w:rPr>
      </w:pPr>
      <w:r w:rsidRPr="008137AD">
        <w:rPr>
          <w:sz w:val="28"/>
          <w:szCs w:val="28"/>
        </w:rPr>
        <w:t>а) 5 (пять) лет – лицензионный сбор взимается в размере 400 расчетных уровней минимальной заработной платы;</w:t>
      </w:r>
    </w:p>
    <w:p w:rsidR="003B5673" w:rsidRPr="008137AD" w:rsidRDefault="003B5673" w:rsidP="003B5673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8137AD">
        <w:rPr>
          <w:sz w:val="28"/>
          <w:szCs w:val="28"/>
        </w:rPr>
        <w:t>б)</w:t>
      </w:r>
      <w:r w:rsidRPr="008137AD">
        <w:rPr>
          <w:rFonts w:eastAsia="Calibri"/>
          <w:sz w:val="28"/>
          <w:szCs w:val="28"/>
        </w:rPr>
        <w:t xml:space="preserve"> от 5 (пяти) до 10 (десяти) лет – лицензионный сбор взимается в размере 800 расчетных уровней минимальной заработной платы;</w:t>
      </w:r>
    </w:p>
    <w:p w:rsidR="003B5673" w:rsidRPr="008137AD" w:rsidRDefault="003B5673" w:rsidP="003B5673">
      <w:pPr>
        <w:pStyle w:val="a3"/>
        <w:ind w:firstLine="708"/>
        <w:jc w:val="both"/>
        <w:rPr>
          <w:sz w:val="28"/>
          <w:szCs w:val="28"/>
        </w:rPr>
      </w:pPr>
      <w:r w:rsidRPr="008137AD">
        <w:rPr>
          <w:sz w:val="28"/>
          <w:szCs w:val="28"/>
        </w:rPr>
        <w:t>в) свыше 10 (десяти) лет, в том числе бессрочно, – лицензионный сбор взи</w:t>
      </w:r>
      <w:r>
        <w:rPr>
          <w:sz w:val="28"/>
          <w:szCs w:val="28"/>
        </w:rPr>
        <w:t>мается в размере 1 </w:t>
      </w:r>
      <w:r w:rsidRPr="008137AD">
        <w:rPr>
          <w:sz w:val="28"/>
          <w:szCs w:val="28"/>
        </w:rPr>
        <w:t>000 расчетных уровней минимальной заработной платы».</w:t>
      </w:r>
    </w:p>
    <w:p w:rsidR="003B5673" w:rsidRPr="008137AD" w:rsidRDefault="003B5673" w:rsidP="003B5673">
      <w:pPr>
        <w:pStyle w:val="a3"/>
        <w:jc w:val="both"/>
        <w:rPr>
          <w:sz w:val="28"/>
          <w:szCs w:val="28"/>
        </w:rPr>
      </w:pPr>
    </w:p>
    <w:p w:rsidR="003B5673" w:rsidRPr="008137AD" w:rsidRDefault="003B5673" w:rsidP="003B5673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8137AD">
        <w:rPr>
          <w:rFonts w:eastAsia="Calibri"/>
          <w:sz w:val="28"/>
          <w:szCs w:val="28"/>
        </w:rPr>
        <w:t>5. Часть третью статьи 15 изложить в следующей редакции:</w:t>
      </w:r>
    </w:p>
    <w:p w:rsidR="003B5673" w:rsidRPr="008137AD" w:rsidRDefault="003B5673" w:rsidP="003B5673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8137AD">
        <w:rPr>
          <w:rFonts w:eastAsia="Calibri"/>
          <w:sz w:val="28"/>
          <w:szCs w:val="28"/>
        </w:rPr>
        <w:t>«Лицензионный сбор зачисляется в республиканский бюджет».</w:t>
      </w:r>
    </w:p>
    <w:p w:rsidR="003B5673" w:rsidRPr="008137AD" w:rsidRDefault="003B5673" w:rsidP="003B5673">
      <w:pPr>
        <w:pStyle w:val="a3"/>
        <w:jc w:val="both"/>
        <w:rPr>
          <w:sz w:val="28"/>
          <w:szCs w:val="28"/>
        </w:rPr>
      </w:pPr>
    </w:p>
    <w:p w:rsidR="003B5673" w:rsidRPr="008137AD" w:rsidRDefault="003B5673" w:rsidP="003B5673">
      <w:pPr>
        <w:pStyle w:val="a3"/>
        <w:ind w:firstLine="708"/>
        <w:jc w:val="both"/>
        <w:rPr>
          <w:sz w:val="28"/>
          <w:szCs w:val="28"/>
        </w:rPr>
      </w:pPr>
      <w:r w:rsidRPr="00447EE5">
        <w:rPr>
          <w:b/>
          <w:sz w:val="28"/>
          <w:szCs w:val="28"/>
        </w:rPr>
        <w:t>Статья 2.</w:t>
      </w:r>
      <w:r w:rsidRPr="008137AD">
        <w:rPr>
          <w:sz w:val="28"/>
          <w:szCs w:val="28"/>
        </w:rPr>
        <w:t xml:space="preserve"> Переходные положения</w:t>
      </w:r>
    </w:p>
    <w:p w:rsidR="003B5673" w:rsidRPr="008137AD" w:rsidRDefault="003B5673" w:rsidP="003B5673">
      <w:pPr>
        <w:pStyle w:val="a3"/>
        <w:ind w:firstLine="708"/>
        <w:jc w:val="both"/>
        <w:rPr>
          <w:sz w:val="28"/>
          <w:szCs w:val="28"/>
        </w:rPr>
      </w:pPr>
      <w:r w:rsidRPr="008137AD">
        <w:rPr>
          <w:sz w:val="28"/>
          <w:szCs w:val="28"/>
        </w:rPr>
        <w:t>Лицензии на виды деятельности, лицензионный сбор за выдачу которых был изменен, выданные до вступления в силу настоящего Закона, действительны</w:t>
      </w:r>
      <w:r>
        <w:rPr>
          <w:sz w:val="28"/>
          <w:szCs w:val="28"/>
        </w:rPr>
        <w:t xml:space="preserve"> до окончания срока их действия</w:t>
      </w:r>
      <w:r w:rsidRPr="008137AD">
        <w:rPr>
          <w:sz w:val="28"/>
          <w:szCs w:val="28"/>
        </w:rPr>
        <w:t xml:space="preserve">. </w:t>
      </w:r>
    </w:p>
    <w:p w:rsidR="003B5673" w:rsidRPr="008137AD" w:rsidRDefault="003B5673" w:rsidP="003B5673">
      <w:pPr>
        <w:pStyle w:val="a3"/>
        <w:jc w:val="both"/>
        <w:rPr>
          <w:sz w:val="28"/>
          <w:szCs w:val="28"/>
        </w:rPr>
      </w:pPr>
    </w:p>
    <w:p w:rsidR="003B5673" w:rsidRPr="008137AD" w:rsidRDefault="003B5673" w:rsidP="003B5673">
      <w:pPr>
        <w:pStyle w:val="a3"/>
        <w:ind w:firstLine="708"/>
        <w:jc w:val="both"/>
        <w:rPr>
          <w:sz w:val="28"/>
          <w:szCs w:val="28"/>
        </w:rPr>
      </w:pPr>
      <w:r w:rsidRPr="00447EE5">
        <w:rPr>
          <w:b/>
          <w:sz w:val="28"/>
          <w:szCs w:val="28"/>
        </w:rPr>
        <w:t xml:space="preserve">Статья 3. </w:t>
      </w:r>
      <w:r w:rsidRPr="008137AD">
        <w:rPr>
          <w:sz w:val="28"/>
          <w:szCs w:val="28"/>
        </w:rPr>
        <w:t xml:space="preserve">Настоящий Закон вступает в силу с 1 января 2026 года. </w:t>
      </w:r>
    </w:p>
    <w:p w:rsidR="003B5673" w:rsidRPr="008137AD" w:rsidRDefault="003B5673" w:rsidP="003B5673">
      <w:pPr>
        <w:pStyle w:val="a3"/>
        <w:jc w:val="both"/>
        <w:rPr>
          <w:rFonts w:eastAsia="Calibri"/>
          <w:sz w:val="28"/>
          <w:szCs w:val="28"/>
        </w:rPr>
      </w:pPr>
    </w:p>
    <w:p w:rsidR="003B5673" w:rsidRPr="008137AD" w:rsidRDefault="003B5673" w:rsidP="003B5673">
      <w:pPr>
        <w:pStyle w:val="a3"/>
        <w:jc w:val="both"/>
        <w:rPr>
          <w:rFonts w:eastAsia="Calibri"/>
          <w:sz w:val="28"/>
          <w:szCs w:val="28"/>
        </w:rPr>
      </w:pPr>
    </w:p>
    <w:p w:rsidR="003B5673" w:rsidRPr="008137AD" w:rsidRDefault="003B5673" w:rsidP="003B5673">
      <w:pPr>
        <w:pStyle w:val="a3"/>
        <w:jc w:val="both"/>
        <w:rPr>
          <w:rFonts w:eastAsia="Calibri"/>
          <w:sz w:val="28"/>
          <w:szCs w:val="28"/>
        </w:rPr>
      </w:pPr>
    </w:p>
    <w:p w:rsidR="003B5673" w:rsidRPr="008137AD" w:rsidRDefault="003B5673" w:rsidP="003B5673">
      <w:pPr>
        <w:pStyle w:val="a3"/>
        <w:jc w:val="both"/>
        <w:rPr>
          <w:sz w:val="28"/>
          <w:szCs w:val="28"/>
        </w:rPr>
      </w:pPr>
      <w:r w:rsidRPr="008137AD">
        <w:rPr>
          <w:sz w:val="28"/>
          <w:szCs w:val="28"/>
        </w:rPr>
        <w:t xml:space="preserve">Президент </w:t>
      </w:r>
    </w:p>
    <w:p w:rsidR="003B5673" w:rsidRPr="008137AD" w:rsidRDefault="003B5673" w:rsidP="003B5673">
      <w:pPr>
        <w:pStyle w:val="a3"/>
        <w:jc w:val="both"/>
        <w:rPr>
          <w:sz w:val="28"/>
          <w:szCs w:val="28"/>
        </w:rPr>
      </w:pPr>
      <w:r w:rsidRPr="008137AD">
        <w:rPr>
          <w:sz w:val="28"/>
          <w:szCs w:val="28"/>
        </w:rPr>
        <w:t xml:space="preserve">Приднестровской </w:t>
      </w:r>
    </w:p>
    <w:p w:rsidR="003B5673" w:rsidRPr="008137AD" w:rsidRDefault="003B5673" w:rsidP="003B5673">
      <w:pPr>
        <w:pStyle w:val="a3"/>
        <w:jc w:val="both"/>
        <w:rPr>
          <w:sz w:val="28"/>
          <w:szCs w:val="28"/>
        </w:rPr>
      </w:pPr>
      <w:r w:rsidRPr="008137AD">
        <w:rPr>
          <w:sz w:val="28"/>
          <w:szCs w:val="28"/>
        </w:rPr>
        <w:t xml:space="preserve">Молдавской Республики </w:t>
      </w:r>
      <w:r w:rsidRPr="008137AD">
        <w:rPr>
          <w:sz w:val="28"/>
          <w:szCs w:val="28"/>
        </w:rPr>
        <w:tab/>
      </w:r>
      <w:r w:rsidRPr="008137AD">
        <w:rPr>
          <w:sz w:val="28"/>
          <w:szCs w:val="28"/>
        </w:rPr>
        <w:tab/>
      </w:r>
      <w:r w:rsidRPr="008137AD">
        <w:rPr>
          <w:sz w:val="28"/>
          <w:szCs w:val="28"/>
        </w:rPr>
        <w:tab/>
      </w:r>
      <w:r w:rsidRPr="008137AD">
        <w:rPr>
          <w:sz w:val="28"/>
          <w:szCs w:val="28"/>
        </w:rPr>
        <w:tab/>
        <w:t xml:space="preserve">     В. Н. КРАСНОСЕЛЬСКИЙ</w:t>
      </w:r>
    </w:p>
    <w:p w:rsidR="003B5673" w:rsidRPr="008137AD" w:rsidRDefault="003B5673" w:rsidP="003B5673">
      <w:pPr>
        <w:pStyle w:val="a3"/>
        <w:jc w:val="both"/>
        <w:rPr>
          <w:sz w:val="28"/>
          <w:szCs w:val="28"/>
        </w:rPr>
      </w:pPr>
    </w:p>
    <w:p w:rsidR="003B5673" w:rsidRDefault="003B5673" w:rsidP="003B5673">
      <w:pPr>
        <w:pStyle w:val="a3"/>
        <w:jc w:val="both"/>
        <w:rPr>
          <w:sz w:val="28"/>
          <w:szCs w:val="28"/>
        </w:rPr>
      </w:pPr>
    </w:p>
    <w:p w:rsidR="00702AFD" w:rsidRPr="008137AD" w:rsidRDefault="00702AFD" w:rsidP="003B5673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3B5673" w:rsidRDefault="003B5673" w:rsidP="003B5673">
      <w:pPr>
        <w:pStyle w:val="a3"/>
        <w:jc w:val="both"/>
        <w:rPr>
          <w:sz w:val="28"/>
          <w:szCs w:val="28"/>
        </w:rPr>
      </w:pPr>
    </w:p>
    <w:p w:rsidR="00702AFD" w:rsidRPr="00D954B2" w:rsidRDefault="00702AFD" w:rsidP="00702AFD">
      <w:pPr>
        <w:rPr>
          <w:sz w:val="28"/>
          <w:szCs w:val="28"/>
        </w:rPr>
      </w:pPr>
      <w:r w:rsidRPr="00D954B2">
        <w:rPr>
          <w:sz w:val="28"/>
          <w:szCs w:val="28"/>
        </w:rPr>
        <w:t>г. Тирасполь</w:t>
      </w:r>
    </w:p>
    <w:p w:rsidR="00702AFD" w:rsidRPr="00D954B2" w:rsidRDefault="00702AFD" w:rsidP="00702AFD">
      <w:pPr>
        <w:rPr>
          <w:sz w:val="28"/>
          <w:szCs w:val="28"/>
        </w:rPr>
      </w:pPr>
      <w:r w:rsidRPr="00702AFD">
        <w:rPr>
          <w:sz w:val="28"/>
          <w:szCs w:val="28"/>
        </w:rPr>
        <w:t>20</w:t>
      </w:r>
      <w:r w:rsidRPr="00D954B2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2025</w:t>
      </w:r>
      <w:r w:rsidRPr="00D954B2">
        <w:rPr>
          <w:sz w:val="28"/>
          <w:szCs w:val="28"/>
        </w:rPr>
        <w:t xml:space="preserve"> г.</w:t>
      </w:r>
    </w:p>
    <w:p w:rsidR="00702AFD" w:rsidRPr="00D954B2" w:rsidRDefault="00702AFD" w:rsidP="00702AFD">
      <w:pPr>
        <w:ind w:left="28" w:hanging="28"/>
        <w:rPr>
          <w:sz w:val="28"/>
          <w:szCs w:val="28"/>
        </w:rPr>
      </w:pPr>
      <w:r w:rsidRPr="00D954B2">
        <w:rPr>
          <w:sz w:val="28"/>
          <w:szCs w:val="28"/>
        </w:rPr>
        <w:t xml:space="preserve">№ </w:t>
      </w:r>
      <w:r>
        <w:rPr>
          <w:sz w:val="28"/>
          <w:szCs w:val="28"/>
        </w:rPr>
        <w:t>109</w:t>
      </w:r>
      <w:r w:rsidRPr="00D954B2">
        <w:rPr>
          <w:sz w:val="28"/>
          <w:szCs w:val="28"/>
        </w:rPr>
        <w:t>-</w:t>
      </w:r>
      <w:r>
        <w:rPr>
          <w:sz w:val="28"/>
          <w:szCs w:val="28"/>
        </w:rPr>
        <w:t>ЗИД</w:t>
      </w:r>
      <w:r w:rsidRPr="00D954B2">
        <w:rPr>
          <w:sz w:val="28"/>
          <w:szCs w:val="28"/>
        </w:rPr>
        <w:t>-VI</w:t>
      </w:r>
      <w:r w:rsidRPr="00D954B2">
        <w:rPr>
          <w:sz w:val="28"/>
          <w:szCs w:val="28"/>
          <w:lang w:val="en-US"/>
        </w:rPr>
        <w:t>I</w:t>
      </w:r>
    </w:p>
    <w:p w:rsidR="00702AFD" w:rsidRPr="008137AD" w:rsidRDefault="00702AFD" w:rsidP="003B5673">
      <w:pPr>
        <w:pStyle w:val="a3"/>
        <w:jc w:val="both"/>
        <w:rPr>
          <w:sz w:val="28"/>
          <w:szCs w:val="28"/>
        </w:rPr>
      </w:pPr>
    </w:p>
    <w:sectPr w:rsidR="00702AFD" w:rsidRPr="008137AD" w:rsidSect="00447E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11D" w:rsidRDefault="0056711D">
      <w:r>
        <w:separator/>
      </w:r>
    </w:p>
  </w:endnote>
  <w:endnote w:type="continuationSeparator" w:id="0">
    <w:p w:rsidR="0056711D" w:rsidRDefault="0056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E5" w:rsidRDefault="0056711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E5" w:rsidRDefault="0056711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E5" w:rsidRDefault="005671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11D" w:rsidRDefault="0056711D">
      <w:r>
        <w:separator/>
      </w:r>
    </w:p>
  </w:footnote>
  <w:footnote w:type="continuationSeparator" w:id="0">
    <w:p w:rsidR="0056711D" w:rsidRDefault="00567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E5" w:rsidRDefault="005671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6791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7EE5" w:rsidRPr="00447EE5" w:rsidRDefault="003B567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7E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7E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7E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2AF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47E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7EE5" w:rsidRDefault="0056711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E5" w:rsidRDefault="005671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17"/>
    <w:rsid w:val="00226C17"/>
    <w:rsid w:val="002D3C5F"/>
    <w:rsid w:val="003402D6"/>
    <w:rsid w:val="003477C7"/>
    <w:rsid w:val="003B5673"/>
    <w:rsid w:val="0056711D"/>
    <w:rsid w:val="00702AFD"/>
    <w:rsid w:val="007459A0"/>
    <w:rsid w:val="009B1AE8"/>
    <w:rsid w:val="00A1583F"/>
    <w:rsid w:val="00C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0ADFF-4545-4476-825C-A9CF973B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B567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B5673"/>
  </w:style>
  <w:style w:type="paragraph" w:styleId="a6">
    <w:name w:val="footer"/>
    <w:basedOn w:val="a"/>
    <w:link w:val="a7"/>
    <w:uiPriority w:val="99"/>
    <w:unhideWhenUsed/>
    <w:rsid w:val="003B567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B5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1346</Words>
  <Characters>7674</Characters>
  <Application>Microsoft Office Word</Application>
  <DocSecurity>0</DocSecurity>
  <Lines>63</Lines>
  <Paragraphs>18</Paragraphs>
  <ScaleCrop>false</ScaleCrop>
  <Company/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6</cp:revision>
  <dcterms:created xsi:type="dcterms:W3CDTF">2025-06-06T13:08:00Z</dcterms:created>
  <dcterms:modified xsi:type="dcterms:W3CDTF">2025-06-20T10:31:00Z</dcterms:modified>
</cp:coreProperties>
</file>