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33F7B" w:rsidRDefault="00490ACC" w:rsidP="00821B03">
      <w:pPr>
        <w:ind w:firstLine="709"/>
        <w:jc w:val="both"/>
        <w:rPr>
          <w:spacing w:val="0"/>
          <w:lang w:val="en-US"/>
        </w:rPr>
      </w:pPr>
    </w:p>
    <w:p w:rsidR="00490ACC" w:rsidRPr="00B33F7B" w:rsidRDefault="00490ACC" w:rsidP="00821B03">
      <w:pPr>
        <w:ind w:firstLine="709"/>
        <w:jc w:val="both"/>
        <w:rPr>
          <w:spacing w:val="0"/>
        </w:rPr>
      </w:pPr>
    </w:p>
    <w:p w:rsidR="00490ACC" w:rsidRPr="00B33F7B" w:rsidRDefault="00490ACC" w:rsidP="00821B03">
      <w:pPr>
        <w:ind w:firstLine="709"/>
        <w:jc w:val="both"/>
        <w:rPr>
          <w:spacing w:val="0"/>
        </w:rPr>
      </w:pPr>
    </w:p>
    <w:p w:rsidR="00490ACC" w:rsidRPr="00B33F7B" w:rsidRDefault="00490ACC" w:rsidP="00821B03">
      <w:pPr>
        <w:ind w:firstLine="709"/>
        <w:jc w:val="both"/>
        <w:rPr>
          <w:spacing w:val="0"/>
        </w:rPr>
      </w:pPr>
    </w:p>
    <w:p w:rsidR="003B0F28" w:rsidRPr="00B33F7B" w:rsidRDefault="003B0F28" w:rsidP="00821B03">
      <w:pPr>
        <w:ind w:firstLine="709"/>
        <w:jc w:val="center"/>
        <w:rPr>
          <w:b/>
          <w:spacing w:val="0"/>
        </w:rPr>
      </w:pPr>
    </w:p>
    <w:p w:rsidR="00490ACC" w:rsidRPr="00B33F7B" w:rsidRDefault="006404A3" w:rsidP="00821B03">
      <w:pPr>
        <w:jc w:val="center"/>
        <w:rPr>
          <w:b/>
          <w:spacing w:val="0"/>
        </w:rPr>
      </w:pPr>
      <w:r w:rsidRPr="00B33F7B">
        <w:rPr>
          <w:b/>
          <w:spacing w:val="0"/>
        </w:rPr>
        <w:t>З</w:t>
      </w:r>
      <w:r w:rsidR="00490ACC" w:rsidRPr="00B33F7B">
        <w:rPr>
          <w:b/>
          <w:spacing w:val="0"/>
        </w:rPr>
        <w:t>акон</w:t>
      </w:r>
    </w:p>
    <w:p w:rsidR="00490ACC" w:rsidRPr="00B33F7B" w:rsidRDefault="00490ACC" w:rsidP="00821B03">
      <w:pPr>
        <w:jc w:val="center"/>
        <w:outlineLvl w:val="0"/>
        <w:rPr>
          <w:b/>
          <w:caps/>
          <w:spacing w:val="0"/>
        </w:rPr>
      </w:pPr>
      <w:r w:rsidRPr="00B33F7B">
        <w:rPr>
          <w:b/>
          <w:spacing w:val="0"/>
        </w:rPr>
        <w:t xml:space="preserve">Приднестровской Молдавской Республики </w:t>
      </w:r>
    </w:p>
    <w:p w:rsidR="00490ACC" w:rsidRPr="00B33F7B" w:rsidRDefault="00490ACC" w:rsidP="00821B03">
      <w:pPr>
        <w:pStyle w:val="41"/>
        <w:shd w:val="clear" w:color="auto" w:fill="auto"/>
        <w:spacing w:before="0" w:after="0" w:line="240" w:lineRule="auto"/>
        <w:jc w:val="center"/>
        <w:rPr>
          <w:spacing w:val="0"/>
          <w:sz w:val="28"/>
          <w:szCs w:val="28"/>
        </w:rPr>
      </w:pPr>
    </w:p>
    <w:p w:rsidR="0056097B" w:rsidRPr="00B33F7B" w:rsidRDefault="0056097B" w:rsidP="009046BE">
      <w:pPr>
        <w:jc w:val="center"/>
        <w:rPr>
          <w:b/>
          <w:bCs/>
          <w:spacing w:val="0"/>
        </w:rPr>
      </w:pPr>
      <w:r w:rsidRPr="00B33F7B">
        <w:rPr>
          <w:b/>
          <w:bCs/>
          <w:spacing w:val="0"/>
        </w:rPr>
        <w:t xml:space="preserve">«О внесении изменений и дополнений в Закон </w:t>
      </w:r>
    </w:p>
    <w:p w:rsidR="0056097B" w:rsidRPr="00B33F7B" w:rsidRDefault="0056097B" w:rsidP="009046BE">
      <w:pPr>
        <w:jc w:val="center"/>
        <w:rPr>
          <w:b/>
          <w:bCs/>
          <w:spacing w:val="0"/>
        </w:rPr>
      </w:pPr>
      <w:r w:rsidRPr="00B33F7B">
        <w:rPr>
          <w:b/>
          <w:bCs/>
          <w:spacing w:val="0"/>
        </w:rPr>
        <w:t xml:space="preserve">Приднестровской Молдавской Республики </w:t>
      </w:r>
    </w:p>
    <w:p w:rsidR="008D1DEF" w:rsidRPr="00B33F7B" w:rsidRDefault="0056097B" w:rsidP="009046BE">
      <w:pPr>
        <w:jc w:val="center"/>
        <w:rPr>
          <w:b/>
          <w:spacing w:val="0"/>
        </w:rPr>
      </w:pPr>
      <w:r w:rsidRPr="00B33F7B">
        <w:rPr>
          <w:b/>
          <w:bCs/>
          <w:spacing w:val="0"/>
        </w:rPr>
        <w:t>«Об электросвязи»</w:t>
      </w:r>
    </w:p>
    <w:p w:rsidR="00BD0DB1" w:rsidRPr="00B33F7B" w:rsidRDefault="00BD0DB1" w:rsidP="00821B03">
      <w:pPr>
        <w:ind w:firstLine="709"/>
        <w:jc w:val="center"/>
        <w:rPr>
          <w:spacing w:val="0"/>
        </w:rPr>
      </w:pPr>
    </w:p>
    <w:p w:rsidR="00490ACC" w:rsidRPr="00B33F7B" w:rsidRDefault="00490ACC" w:rsidP="00821B03">
      <w:pPr>
        <w:jc w:val="both"/>
        <w:rPr>
          <w:spacing w:val="0"/>
        </w:rPr>
      </w:pPr>
      <w:r w:rsidRPr="00B33F7B">
        <w:rPr>
          <w:spacing w:val="0"/>
        </w:rPr>
        <w:t>Принят Верховным Советом</w:t>
      </w:r>
    </w:p>
    <w:p w:rsidR="00490ACC" w:rsidRPr="00B33F7B" w:rsidRDefault="00490ACC" w:rsidP="00821B03">
      <w:pPr>
        <w:jc w:val="both"/>
        <w:rPr>
          <w:spacing w:val="0"/>
        </w:rPr>
      </w:pPr>
      <w:r w:rsidRPr="00B33F7B">
        <w:rPr>
          <w:spacing w:val="0"/>
        </w:rPr>
        <w:t xml:space="preserve">Приднестровской Молдавской Республики         </w:t>
      </w:r>
      <w:r w:rsidR="005A34F8" w:rsidRPr="00B33F7B">
        <w:rPr>
          <w:spacing w:val="0"/>
        </w:rPr>
        <w:t xml:space="preserve"> </w:t>
      </w:r>
      <w:r w:rsidR="00EF66F8" w:rsidRPr="00B33F7B">
        <w:rPr>
          <w:spacing w:val="0"/>
        </w:rPr>
        <w:t xml:space="preserve">  </w:t>
      </w:r>
      <w:r w:rsidR="00160CB7" w:rsidRPr="00B33F7B">
        <w:rPr>
          <w:spacing w:val="0"/>
        </w:rPr>
        <w:t xml:space="preserve"> </w:t>
      </w:r>
      <w:r w:rsidR="004D0024" w:rsidRPr="00B33F7B">
        <w:rPr>
          <w:spacing w:val="0"/>
        </w:rPr>
        <w:t xml:space="preserve"> </w:t>
      </w:r>
      <w:r w:rsidR="00EB39D6" w:rsidRPr="00B33F7B">
        <w:rPr>
          <w:spacing w:val="0"/>
        </w:rPr>
        <w:t xml:space="preserve"> </w:t>
      </w:r>
      <w:r w:rsidR="001B7E0C" w:rsidRPr="00B33F7B">
        <w:rPr>
          <w:spacing w:val="0"/>
        </w:rPr>
        <w:t xml:space="preserve"> </w:t>
      </w:r>
      <w:r w:rsidR="006B67E3" w:rsidRPr="00B33F7B">
        <w:rPr>
          <w:spacing w:val="0"/>
        </w:rPr>
        <w:t xml:space="preserve"> </w:t>
      </w:r>
      <w:r w:rsidR="00C63E7C" w:rsidRPr="00B33F7B">
        <w:rPr>
          <w:spacing w:val="0"/>
        </w:rPr>
        <w:t xml:space="preserve"> </w:t>
      </w:r>
      <w:r w:rsidR="000F4014" w:rsidRPr="00B33F7B">
        <w:rPr>
          <w:spacing w:val="0"/>
        </w:rPr>
        <w:t xml:space="preserve">  </w:t>
      </w:r>
      <w:r w:rsidR="00C63E7C" w:rsidRPr="00B33F7B">
        <w:rPr>
          <w:spacing w:val="0"/>
        </w:rPr>
        <w:t xml:space="preserve"> </w:t>
      </w:r>
      <w:r w:rsidR="006F2CE3" w:rsidRPr="00B33F7B">
        <w:rPr>
          <w:spacing w:val="0"/>
        </w:rPr>
        <w:t xml:space="preserve"> </w:t>
      </w:r>
      <w:r w:rsidR="00685667" w:rsidRPr="00B33F7B">
        <w:rPr>
          <w:spacing w:val="0"/>
        </w:rPr>
        <w:t xml:space="preserve"> </w:t>
      </w:r>
      <w:r w:rsidR="006F2CE3" w:rsidRPr="00B33F7B">
        <w:rPr>
          <w:spacing w:val="0"/>
        </w:rPr>
        <w:t xml:space="preserve"> </w:t>
      </w:r>
      <w:r w:rsidR="00E22981" w:rsidRPr="00B33F7B">
        <w:rPr>
          <w:spacing w:val="0"/>
        </w:rPr>
        <w:t xml:space="preserve"> </w:t>
      </w:r>
      <w:r w:rsidR="00C14FD3" w:rsidRPr="00B33F7B">
        <w:rPr>
          <w:spacing w:val="0"/>
        </w:rPr>
        <w:t xml:space="preserve"> </w:t>
      </w:r>
      <w:r w:rsidR="007401BA" w:rsidRPr="00B33F7B">
        <w:rPr>
          <w:spacing w:val="0"/>
        </w:rPr>
        <w:t xml:space="preserve">    </w:t>
      </w:r>
      <w:r w:rsidR="009A47DB">
        <w:rPr>
          <w:spacing w:val="0"/>
        </w:rPr>
        <w:t>16</w:t>
      </w:r>
      <w:r w:rsidRPr="00B33F7B">
        <w:rPr>
          <w:spacing w:val="0"/>
        </w:rPr>
        <w:t xml:space="preserve"> </w:t>
      </w:r>
      <w:r w:rsidR="003D5E8A" w:rsidRPr="00B33F7B">
        <w:rPr>
          <w:spacing w:val="0"/>
        </w:rPr>
        <w:t>ию</w:t>
      </w:r>
      <w:r w:rsidR="00C14FD3" w:rsidRPr="00B33F7B">
        <w:rPr>
          <w:spacing w:val="0"/>
        </w:rPr>
        <w:t>л</w:t>
      </w:r>
      <w:r w:rsidR="009C5206" w:rsidRPr="00B33F7B">
        <w:rPr>
          <w:spacing w:val="0"/>
        </w:rPr>
        <w:t>я</w:t>
      </w:r>
      <w:r w:rsidRPr="00B33F7B">
        <w:rPr>
          <w:spacing w:val="0"/>
        </w:rPr>
        <w:t xml:space="preserve"> 20</w:t>
      </w:r>
      <w:r w:rsidR="007626B4" w:rsidRPr="00B33F7B">
        <w:rPr>
          <w:spacing w:val="0"/>
        </w:rPr>
        <w:t>2</w:t>
      </w:r>
      <w:r w:rsidR="00046792" w:rsidRPr="00B33F7B">
        <w:rPr>
          <w:spacing w:val="0"/>
        </w:rPr>
        <w:t>5</w:t>
      </w:r>
      <w:r w:rsidRPr="00B33F7B">
        <w:rPr>
          <w:spacing w:val="0"/>
        </w:rPr>
        <w:t xml:space="preserve"> года</w:t>
      </w:r>
    </w:p>
    <w:p w:rsidR="00CD3904" w:rsidRPr="00B33F7B" w:rsidRDefault="00CD3904" w:rsidP="00821B03">
      <w:pPr>
        <w:jc w:val="both"/>
        <w:rPr>
          <w:spacing w:val="0"/>
        </w:rPr>
      </w:pPr>
    </w:p>
    <w:p w:rsidR="0056097B" w:rsidRPr="00B33F7B" w:rsidRDefault="00B33F7B" w:rsidP="0056097B">
      <w:pPr>
        <w:ind w:firstLine="709"/>
        <w:jc w:val="both"/>
        <w:rPr>
          <w:spacing w:val="0"/>
        </w:rPr>
      </w:pPr>
      <w:r w:rsidRPr="00B33F7B">
        <w:rPr>
          <w:b/>
          <w:spacing w:val="0"/>
        </w:rPr>
        <w:t xml:space="preserve">Статья 1. </w:t>
      </w:r>
      <w:r w:rsidRPr="00B33F7B">
        <w:rPr>
          <w:spacing w:val="0"/>
        </w:rPr>
        <w:t xml:space="preserve">Внести в Закон Приднестровской Молдавской Республики </w:t>
      </w:r>
      <w:r w:rsidRPr="00B33F7B">
        <w:rPr>
          <w:spacing w:val="0"/>
        </w:rPr>
        <w:br/>
        <w:t xml:space="preserve">от 29 августа 2008 года № 536-З-IV «Об электросвязи» (САЗ 08-34) </w:t>
      </w:r>
      <w:r w:rsidRPr="00B33F7B">
        <w:rPr>
          <w:spacing w:val="0"/>
        </w:rPr>
        <w:br/>
        <w:t xml:space="preserve">с изменениями и дополнениями, внесенными законами Приднестровской Молдавской Республики от 25 июня 2009 года № 793-ЗИ-IV (САЗ 09-26); </w:t>
      </w:r>
      <w:r w:rsidRPr="00B33F7B">
        <w:rPr>
          <w:spacing w:val="0"/>
        </w:rPr>
        <w:br/>
        <w:t xml:space="preserve">от 24 мая 2011 года № 58-ЗИ-V (САЗ 11-21); от 11 июня 2014 года </w:t>
      </w:r>
      <w:r w:rsidRPr="00B33F7B">
        <w:rPr>
          <w:spacing w:val="0"/>
        </w:rPr>
        <w:br/>
        <w:t xml:space="preserve">№ 110-ЗД-V (САЗ 14-24); от 23 декабря 2016 года № 290-ЗИД-VI (САЗ 17-1); от 18 декабря 2017 года № 365-ЗИД-VI (САЗ 17-52); от 30 декабря 2019 года № 262-ЗИД-VI (САЗ 20-1); от 19 декабря 2020 года № 223-ЗИД-VI </w:t>
      </w:r>
      <w:r w:rsidRPr="00B33F7B">
        <w:rPr>
          <w:spacing w:val="0"/>
        </w:rPr>
        <w:br/>
        <w:t xml:space="preserve">(САЗ 20-51) с изменениями и дополнениями, внесенными законами Приднестровской Молдавской Республики от 30 декабря 2020 года </w:t>
      </w:r>
      <w:r w:rsidRPr="00B33F7B">
        <w:rPr>
          <w:spacing w:val="0"/>
        </w:rPr>
        <w:br/>
        <w:t>№ 238-ЗИ-VII (САЗ 2</w:t>
      </w:r>
      <w:r w:rsidR="00F7320A" w:rsidRPr="00F7320A">
        <w:rPr>
          <w:spacing w:val="0"/>
        </w:rPr>
        <w:t>1</w:t>
      </w:r>
      <w:r w:rsidRPr="00B33F7B">
        <w:rPr>
          <w:spacing w:val="0"/>
        </w:rPr>
        <w:t xml:space="preserve">-1,1), от 1 февраля 2021 года № 4-ЗИД-VII (САЗ 21-5); </w:t>
      </w:r>
      <w:r w:rsidRPr="00B33F7B">
        <w:rPr>
          <w:spacing w:val="0"/>
        </w:rPr>
        <w:br/>
        <w:t>от 27 февраля 2021 года № 23-ЗИД-VII (САЗ 21-8); от 28 сентября 2021 года № 222-ЗД-</w:t>
      </w:r>
      <w:r w:rsidRPr="00B33F7B">
        <w:rPr>
          <w:spacing w:val="0"/>
          <w:lang w:val="en-US"/>
        </w:rPr>
        <w:t>VII</w:t>
      </w:r>
      <w:r w:rsidRPr="00B33F7B">
        <w:rPr>
          <w:spacing w:val="0"/>
        </w:rPr>
        <w:t xml:space="preserve"> (САЗ 21-39,1); от 3 декабря 2021 года № 302-ЗИ-</w:t>
      </w:r>
      <w:r w:rsidRPr="00B33F7B">
        <w:rPr>
          <w:spacing w:val="0"/>
          <w:lang w:val="en-US"/>
        </w:rPr>
        <w:t>VII</w:t>
      </w:r>
      <w:r w:rsidRPr="00B33F7B">
        <w:rPr>
          <w:spacing w:val="0"/>
        </w:rPr>
        <w:t xml:space="preserve"> </w:t>
      </w:r>
      <w:r w:rsidRPr="00B33F7B">
        <w:rPr>
          <w:spacing w:val="0"/>
        </w:rPr>
        <w:br/>
        <w:t>(САЗ 21-48); от 26 июня 2023 года № 155-ЗИ-VII (САЗ 23-26)</w:t>
      </w:r>
      <w:r w:rsidR="0056097B" w:rsidRPr="00B33F7B">
        <w:rPr>
          <w:spacing w:val="0"/>
        </w:rPr>
        <w:t>; от 24 октября 2023 года № 324-ЗИД-VII (САЗ 23-43), следующие изменения и дополнения.</w:t>
      </w:r>
    </w:p>
    <w:p w:rsidR="0056097B" w:rsidRPr="00B33F7B" w:rsidRDefault="0056097B" w:rsidP="0056097B">
      <w:pPr>
        <w:ind w:firstLine="709"/>
        <w:jc w:val="both"/>
        <w:rPr>
          <w:spacing w:val="0"/>
        </w:rPr>
      </w:pPr>
      <w:bookmarkStart w:id="0" w:name="_Hlk191387438"/>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1. Статью 2 дополнить подпунктами я-2), я-3) следующего содержания:</w:t>
      </w:r>
    </w:p>
    <w:p w:rsidR="0056097B" w:rsidRPr="00B33F7B" w:rsidRDefault="0056097B" w:rsidP="0056097B">
      <w:pPr>
        <w:tabs>
          <w:tab w:val="left" w:pos="993"/>
        </w:tabs>
        <w:ind w:firstLine="709"/>
        <w:contextualSpacing/>
        <w:jc w:val="both"/>
        <w:rPr>
          <w:rFonts w:eastAsia="Calibri"/>
          <w:spacing w:val="0"/>
          <w:lang w:eastAsia="en-US"/>
        </w:rPr>
      </w:pPr>
      <w:r w:rsidRPr="00B33F7B">
        <w:rPr>
          <w:rFonts w:eastAsia="Calibri"/>
          <w:spacing w:val="0"/>
          <w:lang w:eastAsia="en-US"/>
        </w:rPr>
        <w:t xml:space="preserve">«я-2) тестовые испытания радиоизлучающего средства (далее – тестовые испытания) – экспериментальное определение по месту расположения радиоизлучающего средства соответствия его технических характеристик </w:t>
      </w:r>
      <w:r w:rsidRPr="00B33F7B">
        <w:rPr>
          <w:rFonts w:eastAsia="Calibri"/>
          <w:spacing w:val="0"/>
          <w:lang w:eastAsia="en-US"/>
        </w:rPr>
        <w:br/>
        <w:t xml:space="preserve">и параметров нормативным требованиям, а также обеспечения этим радиоизлучающим средством в сети электросвязи оператора электросвязи необходимого качества услуг электросвязи и электромагнитной совместимости с другими действующими радиоэлектронными средствами в их зонах обслуживания; </w:t>
      </w:r>
    </w:p>
    <w:p w:rsidR="0056097B" w:rsidRPr="00B33F7B" w:rsidRDefault="0056097B" w:rsidP="0056097B">
      <w:pPr>
        <w:tabs>
          <w:tab w:val="left" w:pos="993"/>
        </w:tabs>
        <w:ind w:firstLine="709"/>
        <w:contextualSpacing/>
        <w:jc w:val="both"/>
        <w:rPr>
          <w:rFonts w:eastAsia="Calibri"/>
          <w:color w:val="000000"/>
          <w:spacing w:val="0"/>
          <w:lang w:eastAsia="en-US"/>
        </w:rPr>
      </w:pPr>
      <w:r w:rsidRPr="00B33F7B">
        <w:rPr>
          <w:rFonts w:eastAsia="Calibri"/>
          <w:color w:val="000000"/>
          <w:spacing w:val="0"/>
          <w:lang w:eastAsia="en-US"/>
        </w:rPr>
        <w:t xml:space="preserve">я-3) государственный заказ по трансляции, ретрансляции телерадиопрограмм (далее – государственный заказ) – сформированный государственным заказчиком заказ на оказание услуг по </w:t>
      </w:r>
      <w:r w:rsidR="00E8440E">
        <w:rPr>
          <w:rFonts w:eastAsia="Calibri"/>
          <w:color w:val="000000"/>
          <w:spacing w:val="0"/>
          <w:lang w:eastAsia="en-US"/>
        </w:rPr>
        <w:t xml:space="preserve">обеспечению </w:t>
      </w:r>
      <w:r w:rsidRPr="00B33F7B">
        <w:rPr>
          <w:rFonts w:eastAsia="Calibri"/>
          <w:color w:val="000000"/>
          <w:spacing w:val="0"/>
          <w:lang w:eastAsia="en-US"/>
        </w:rPr>
        <w:t xml:space="preserve">трансляции, ретрансляции общественно значимых телерадиопрограмм и мониторингу радиочастотного спектра и исполнение его на договорной основе </w:t>
      </w:r>
      <w:r w:rsidRPr="00B33F7B">
        <w:rPr>
          <w:rFonts w:eastAsia="Calibri"/>
          <w:color w:val="000000"/>
          <w:spacing w:val="0"/>
          <w:lang w:eastAsia="en-US"/>
        </w:rPr>
        <w:lastRenderedPageBreak/>
        <w:t>исполнителем государственного заказа в пользу государства, финансируемых за счет средств республиканского бюджета, оформляемый правовым актом государственного заказчика».</w:t>
      </w:r>
    </w:p>
    <w:p w:rsidR="0056097B" w:rsidRPr="00B33F7B" w:rsidRDefault="0056097B" w:rsidP="0056097B">
      <w:pPr>
        <w:tabs>
          <w:tab w:val="left" w:pos="993"/>
        </w:tabs>
        <w:ind w:firstLine="709"/>
        <w:contextualSpacing/>
        <w:jc w:val="both"/>
        <w:rPr>
          <w:rFonts w:eastAsia="Calibri"/>
          <w:spacing w:val="0"/>
          <w:lang w:eastAsia="en-US"/>
        </w:rPr>
      </w:pPr>
    </w:p>
    <w:p w:rsidR="0056097B" w:rsidRPr="0056097B" w:rsidRDefault="0056097B" w:rsidP="0056097B">
      <w:pPr>
        <w:ind w:firstLine="709"/>
        <w:contextualSpacing/>
        <w:jc w:val="both"/>
        <w:rPr>
          <w:spacing w:val="0"/>
        </w:rPr>
      </w:pPr>
      <w:r w:rsidRPr="0056097B">
        <w:rPr>
          <w:spacing w:val="0"/>
        </w:rPr>
        <w:t>2. Пункт 5 статьи 19-1 дополнить частью четвертой следующего содержания:</w:t>
      </w:r>
    </w:p>
    <w:p w:rsidR="0056097B" w:rsidRPr="0056097B" w:rsidRDefault="0056097B" w:rsidP="0056097B">
      <w:pPr>
        <w:ind w:firstLine="709"/>
        <w:contextualSpacing/>
        <w:jc w:val="both"/>
        <w:rPr>
          <w:spacing w:val="0"/>
        </w:rPr>
      </w:pPr>
      <w:r w:rsidRPr="0056097B">
        <w:rPr>
          <w:spacing w:val="0"/>
        </w:rPr>
        <w:t>«Порядок определения операторов электросвязи иностранных государств, деятельность по продвижению услуг которых запрещена, порядок формирования и ведения реестра указанных операторов электросвязи иностранных государств регулируется нормативным правовым актом Правительства Приднестровской Молдавской Республики».</w:t>
      </w:r>
    </w:p>
    <w:p w:rsidR="0056097B" w:rsidRPr="00B33F7B" w:rsidRDefault="0056097B" w:rsidP="0056097B">
      <w:pPr>
        <w:tabs>
          <w:tab w:val="left" w:pos="993"/>
        </w:tabs>
        <w:ind w:firstLine="709"/>
        <w:contextualSpacing/>
        <w:jc w:val="both"/>
        <w:rPr>
          <w:rFonts w:eastAsia="Calibri"/>
          <w:spacing w:val="0"/>
          <w:lang w:eastAsia="en-US"/>
        </w:rPr>
      </w:pPr>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 xml:space="preserve">3. Пункт 1 статьи 41 после слов «Президентом Приднестровской Молдавской Республики» </w:t>
      </w:r>
      <w:r w:rsidR="00F7320A" w:rsidRPr="00B33F7B">
        <w:rPr>
          <w:rFonts w:eastAsia="Calibri"/>
          <w:spacing w:val="0"/>
          <w:lang w:eastAsia="en-US"/>
        </w:rPr>
        <w:t xml:space="preserve">дополнить </w:t>
      </w:r>
      <w:r w:rsidRPr="00B33F7B">
        <w:rPr>
          <w:rFonts w:eastAsia="Calibri"/>
          <w:spacing w:val="0"/>
          <w:lang w:eastAsia="en-US"/>
        </w:rPr>
        <w:t>через запятую словами «Правительством Приднестровской Молдавской Республики».</w:t>
      </w:r>
    </w:p>
    <w:p w:rsidR="0056097B" w:rsidRPr="00B33F7B" w:rsidRDefault="0056097B" w:rsidP="0056097B">
      <w:pPr>
        <w:tabs>
          <w:tab w:val="left" w:pos="993"/>
        </w:tabs>
        <w:ind w:firstLine="709"/>
        <w:jc w:val="both"/>
        <w:rPr>
          <w:spacing w:val="0"/>
        </w:rPr>
      </w:pPr>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4. В части первой пункта 2 статьи 41 слова «Президентом Приднестровской Молдавской Республики» заменить словами «Правительством Приднестровской Молдавской Республики».</w:t>
      </w:r>
    </w:p>
    <w:p w:rsidR="0056097B" w:rsidRPr="00B33F7B" w:rsidRDefault="0056097B" w:rsidP="0056097B">
      <w:pPr>
        <w:tabs>
          <w:tab w:val="left" w:pos="993"/>
        </w:tabs>
        <w:ind w:firstLine="709"/>
        <w:jc w:val="both"/>
        <w:rPr>
          <w:spacing w:val="0"/>
        </w:rPr>
      </w:pPr>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5. Часть вторую пункта 2 статьи 41 дополнить подпунктом к) следующего содержания:</w:t>
      </w:r>
    </w:p>
    <w:p w:rsidR="0056097B" w:rsidRPr="00B33F7B" w:rsidRDefault="0056097B" w:rsidP="0056097B">
      <w:pPr>
        <w:tabs>
          <w:tab w:val="left" w:pos="993"/>
        </w:tabs>
        <w:ind w:firstLine="709"/>
        <w:contextualSpacing/>
        <w:jc w:val="both"/>
        <w:rPr>
          <w:rFonts w:eastAsia="Calibri"/>
          <w:spacing w:val="0"/>
          <w:lang w:eastAsia="en-US"/>
        </w:rPr>
      </w:pPr>
      <w:r w:rsidRPr="00B33F7B">
        <w:rPr>
          <w:rFonts w:eastAsia="Calibri"/>
          <w:spacing w:val="0"/>
          <w:lang w:eastAsia="en-US"/>
        </w:rPr>
        <w:t>«к) обеспечение трансляции, ретрансляции общественно значимых телерадиопрограмм, определенных государственным заказом.</w:t>
      </w:r>
    </w:p>
    <w:p w:rsidR="0056097B" w:rsidRPr="00B33F7B" w:rsidRDefault="0056097B" w:rsidP="0056097B">
      <w:pPr>
        <w:tabs>
          <w:tab w:val="left" w:pos="993"/>
        </w:tabs>
        <w:ind w:firstLine="709"/>
        <w:contextualSpacing/>
        <w:jc w:val="both"/>
        <w:rPr>
          <w:rFonts w:eastAsia="Calibri"/>
          <w:spacing w:val="0"/>
          <w:lang w:eastAsia="en-US"/>
        </w:rPr>
      </w:pPr>
      <w:r w:rsidRPr="00B33F7B">
        <w:rPr>
          <w:rFonts w:eastAsia="Calibri"/>
          <w:spacing w:val="0"/>
          <w:lang w:eastAsia="en-US"/>
        </w:rPr>
        <w:t>Обеспечение трансляции, ретрансляции общественно значимых телерадиопрограмм</w:t>
      </w:r>
      <w:r w:rsidRPr="00B33F7B">
        <w:rPr>
          <w:rFonts w:eastAsia="Calibri"/>
          <w:spacing w:val="0"/>
          <w:szCs w:val="22"/>
          <w:lang w:eastAsia="en-US"/>
        </w:rPr>
        <w:t>,</w:t>
      </w:r>
      <w:r w:rsidRPr="00B33F7B">
        <w:rPr>
          <w:rFonts w:ascii="Calibri" w:eastAsia="Calibri" w:hAnsi="Calibri"/>
          <w:spacing w:val="0"/>
          <w:sz w:val="22"/>
          <w:szCs w:val="22"/>
          <w:lang w:eastAsia="en-US"/>
        </w:rPr>
        <w:t xml:space="preserve"> </w:t>
      </w:r>
      <w:r w:rsidRPr="00B33F7B">
        <w:rPr>
          <w:rFonts w:eastAsia="Calibri"/>
          <w:spacing w:val="0"/>
          <w:lang w:eastAsia="en-US"/>
        </w:rPr>
        <w:t xml:space="preserve">определенных государственным заказом, включает формирование ежегодного государственного заказа по их трансляции, ретрансляции и установление требований по его исполнению, </w:t>
      </w:r>
      <w:r w:rsidRPr="00B33F7B">
        <w:rPr>
          <w:rFonts w:eastAsia="Calibri"/>
          <w:color w:val="000000"/>
          <w:spacing w:val="0"/>
          <w:lang w:eastAsia="en-US"/>
        </w:rPr>
        <w:t>организацию трансляции, ретрансляции данных телерадиопрограмм</w:t>
      </w:r>
      <w:r w:rsidRPr="00B33F7B">
        <w:rPr>
          <w:rFonts w:eastAsia="Calibri"/>
          <w:spacing w:val="0"/>
          <w:lang w:eastAsia="en-US"/>
        </w:rPr>
        <w:t xml:space="preserve">, а также организацию контроля за соблюдением технических параметров сигналов общественно значимых телерадиопрограмм, определенных государственным заказом, </w:t>
      </w:r>
      <w:r w:rsidRPr="00B33F7B">
        <w:rPr>
          <w:rFonts w:eastAsia="Calibri"/>
          <w:spacing w:val="0"/>
          <w:lang w:eastAsia="en-US"/>
        </w:rPr>
        <w:br/>
        <w:t>и установление порядка проведения соответствующего контроля».</w:t>
      </w:r>
    </w:p>
    <w:p w:rsidR="0056097B" w:rsidRPr="00B33F7B" w:rsidRDefault="0056097B" w:rsidP="0056097B">
      <w:pPr>
        <w:tabs>
          <w:tab w:val="left" w:pos="993"/>
        </w:tabs>
        <w:ind w:firstLine="709"/>
        <w:contextualSpacing/>
        <w:jc w:val="both"/>
        <w:rPr>
          <w:rFonts w:eastAsia="Calibri"/>
          <w:spacing w:val="0"/>
          <w:lang w:eastAsia="en-US"/>
        </w:rPr>
      </w:pPr>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6. В части второй пункта 2 статьи 42 слова «Президентом Приднестровской Молдавской Республики» заменить словами «Правительством Приднестровской Молдавской Республики».</w:t>
      </w:r>
    </w:p>
    <w:p w:rsidR="0056097B" w:rsidRPr="00B33F7B" w:rsidRDefault="0056097B" w:rsidP="0056097B">
      <w:pPr>
        <w:tabs>
          <w:tab w:val="left" w:pos="710"/>
        </w:tabs>
        <w:ind w:firstLine="709"/>
        <w:contextualSpacing/>
        <w:jc w:val="both"/>
        <w:rPr>
          <w:rFonts w:eastAsia="Calibri"/>
          <w:spacing w:val="0"/>
          <w:lang w:eastAsia="en-US"/>
        </w:rPr>
      </w:pPr>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 xml:space="preserve">7. Часть третью пункта 3 статьи 43 после слов «используемые для нужд президентской электросвязи, обороны и безопасности государства, обеспечения правопорядка и безопасности граждан» </w:t>
      </w:r>
      <w:r w:rsidR="00F7320A" w:rsidRPr="00B33F7B">
        <w:rPr>
          <w:rFonts w:eastAsia="Calibri"/>
          <w:spacing w:val="0"/>
          <w:lang w:eastAsia="en-US"/>
        </w:rPr>
        <w:t xml:space="preserve">дополнить </w:t>
      </w:r>
      <w:r w:rsidRPr="00B33F7B">
        <w:rPr>
          <w:rFonts w:eastAsia="Calibri"/>
          <w:spacing w:val="0"/>
          <w:lang w:eastAsia="en-US"/>
        </w:rPr>
        <w:t>через запятую словами «исполнения государственного заказа, проведения тестовых испытаний».</w:t>
      </w:r>
    </w:p>
    <w:p w:rsidR="0056097B" w:rsidRPr="00B33F7B" w:rsidRDefault="0056097B" w:rsidP="0056097B">
      <w:pPr>
        <w:tabs>
          <w:tab w:val="left" w:pos="993"/>
        </w:tabs>
        <w:ind w:firstLine="709"/>
        <w:jc w:val="both"/>
        <w:rPr>
          <w:spacing w:val="0"/>
        </w:rPr>
      </w:pPr>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 xml:space="preserve">8. Часть вторую пункта 4 статьи 43 после слов «назначение радиочастотных присвоений» </w:t>
      </w:r>
      <w:r w:rsidR="00F7320A" w:rsidRPr="00B33F7B">
        <w:rPr>
          <w:rFonts w:eastAsia="Calibri"/>
          <w:spacing w:val="0"/>
          <w:lang w:eastAsia="en-US"/>
        </w:rPr>
        <w:t xml:space="preserve">дополнить </w:t>
      </w:r>
      <w:r w:rsidRPr="00B33F7B">
        <w:rPr>
          <w:rFonts w:eastAsia="Calibri"/>
          <w:spacing w:val="0"/>
          <w:lang w:eastAsia="en-US"/>
        </w:rPr>
        <w:t xml:space="preserve">через запятую словами «в том числе </w:t>
      </w:r>
      <w:r w:rsidRPr="00B33F7B">
        <w:rPr>
          <w:rFonts w:eastAsia="Calibri"/>
          <w:spacing w:val="0"/>
          <w:lang w:eastAsia="en-US"/>
        </w:rPr>
        <w:br/>
      </w:r>
      <w:r w:rsidRPr="00B33F7B">
        <w:rPr>
          <w:rFonts w:eastAsia="Calibri"/>
          <w:spacing w:val="0"/>
          <w:lang w:eastAsia="en-US"/>
        </w:rPr>
        <w:lastRenderedPageBreak/>
        <w:t>в целях исполнения государственного заказа, проведения тестовых испытаний»</w:t>
      </w:r>
      <w:r w:rsidR="00F7320A" w:rsidRPr="00F7320A">
        <w:rPr>
          <w:rFonts w:eastAsia="Calibri"/>
          <w:spacing w:val="0"/>
          <w:lang w:eastAsia="en-US"/>
        </w:rPr>
        <w:t xml:space="preserve"> </w:t>
      </w:r>
      <w:r w:rsidR="00F7320A">
        <w:rPr>
          <w:rFonts w:eastAsia="Calibri"/>
          <w:spacing w:val="0"/>
          <w:lang w:eastAsia="en-US"/>
        </w:rPr>
        <w:t>с последующей запятой</w:t>
      </w:r>
      <w:r w:rsidRPr="00B33F7B">
        <w:rPr>
          <w:rFonts w:eastAsia="Calibri"/>
          <w:spacing w:val="0"/>
          <w:lang w:eastAsia="en-US"/>
        </w:rPr>
        <w:t>.</w:t>
      </w:r>
    </w:p>
    <w:p w:rsidR="0056097B" w:rsidRPr="00B33F7B" w:rsidRDefault="0056097B" w:rsidP="0056097B">
      <w:pPr>
        <w:tabs>
          <w:tab w:val="left" w:pos="993"/>
        </w:tabs>
        <w:ind w:firstLine="709"/>
        <w:jc w:val="both"/>
        <w:rPr>
          <w:spacing w:val="0"/>
        </w:rPr>
      </w:pPr>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9. Пункт 9 статьи 43 изложить в следующей редакции:</w:t>
      </w:r>
    </w:p>
    <w:p w:rsidR="0056097B" w:rsidRPr="00B33F7B" w:rsidRDefault="0056097B" w:rsidP="0056097B">
      <w:pPr>
        <w:tabs>
          <w:tab w:val="left" w:pos="993"/>
        </w:tabs>
        <w:ind w:firstLine="709"/>
        <w:jc w:val="both"/>
        <w:rPr>
          <w:spacing w:val="0"/>
        </w:rPr>
      </w:pPr>
      <w:r w:rsidRPr="00B33F7B">
        <w:rPr>
          <w:spacing w:val="0"/>
        </w:rPr>
        <w:t xml:space="preserve">«9. Порядок рассмотрения материалов и принятия решения о назначении радиочастотного присвоения и выдаче разрешения на </w:t>
      </w:r>
      <w:r w:rsidR="00F7320A">
        <w:rPr>
          <w:spacing w:val="0"/>
        </w:rPr>
        <w:t>э</w:t>
      </w:r>
      <w:r w:rsidRPr="00B33F7B">
        <w:rPr>
          <w:spacing w:val="0"/>
        </w:rPr>
        <w:t>ксплуатаци</w:t>
      </w:r>
      <w:r w:rsidR="00F7320A">
        <w:rPr>
          <w:spacing w:val="0"/>
        </w:rPr>
        <w:t>ю</w:t>
      </w:r>
      <w:r w:rsidRPr="00B33F7B">
        <w:rPr>
          <w:spacing w:val="0"/>
        </w:rPr>
        <w:t xml:space="preserve"> радиоизлучающего средства, в том числе в целях исполнения государственного заказа, проведения тестовых испытаний, устанавливается исполнительным органом государственной власти в области электросвязи.</w:t>
      </w:r>
    </w:p>
    <w:p w:rsidR="0056097B" w:rsidRPr="00B33F7B" w:rsidRDefault="0056097B" w:rsidP="0056097B">
      <w:pPr>
        <w:shd w:val="clear" w:color="auto" w:fill="FFFFFF"/>
        <w:tabs>
          <w:tab w:val="left" w:pos="709"/>
        </w:tabs>
        <w:ind w:firstLine="709"/>
        <w:jc w:val="both"/>
        <w:textAlignment w:val="baseline"/>
        <w:rPr>
          <w:spacing w:val="0"/>
          <w:shd w:val="clear" w:color="auto" w:fill="FFFFFF"/>
        </w:rPr>
      </w:pPr>
      <w:r w:rsidRPr="00B33F7B">
        <w:rPr>
          <w:color w:val="000000"/>
          <w:spacing w:val="0"/>
        </w:rPr>
        <w:t>Н</w:t>
      </w:r>
      <w:r w:rsidRPr="00B33F7B">
        <w:rPr>
          <w:spacing w:val="0"/>
        </w:rPr>
        <w:t xml:space="preserve">азначение радиочастотных присвоений и выдача разрешений </w:t>
      </w:r>
      <w:r w:rsidRPr="00B33F7B">
        <w:rPr>
          <w:spacing w:val="0"/>
        </w:rPr>
        <w:br/>
        <w:t xml:space="preserve">на эксплуатацию радиоизлучающих средств, используемых в целях исполнения государственного заказа, проведения тестовых </w:t>
      </w:r>
      <w:r w:rsidRPr="00B33F7B">
        <w:rPr>
          <w:color w:val="000000"/>
          <w:spacing w:val="0"/>
        </w:rPr>
        <w:t xml:space="preserve">испытаний, осуществляется в форме ненормативного правового акта исполнительного органа государственной власти в области электросвязи, которым </w:t>
      </w:r>
      <w:r w:rsidRPr="00B33F7B">
        <w:rPr>
          <w:color w:val="000000"/>
          <w:spacing w:val="0"/>
          <w:shd w:val="clear" w:color="auto" w:fill="FFFFFF"/>
        </w:rPr>
        <w:t xml:space="preserve">устанавливаются цели </w:t>
      </w:r>
      <w:r w:rsidRPr="00B33F7B">
        <w:rPr>
          <w:color w:val="000000"/>
          <w:spacing w:val="0"/>
        </w:rPr>
        <w:t xml:space="preserve">государственного </w:t>
      </w:r>
      <w:r w:rsidRPr="00B33F7B">
        <w:rPr>
          <w:spacing w:val="0"/>
        </w:rPr>
        <w:t xml:space="preserve">заказа, тестовых испытаний, диапазоны (полосы), номиналы используемых радиочастот, </w:t>
      </w:r>
      <w:r w:rsidRPr="00B33F7B">
        <w:rPr>
          <w:spacing w:val="0"/>
          <w:shd w:val="clear" w:color="auto" w:fill="FFFFFF"/>
        </w:rPr>
        <w:t>период проведения</w:t>
      </w:r>
      <w:r w:rsidRPr="00B33F7B">
        <w:rPr>
          <w:spacing w:val="0"/>
        </w:rPr>
        <w:t xml:space="preserve"> тестовых испытаний</w:t>
      </w:r>
      <w:r w:rsidRPr="00B33F7B">
        <w:rPr>
          <w:spacing w:val="0"/>
          <w:shd w:val="clear" w:color="auto" w:fill="FFFFFF"/>
        </w:rPr>
        <w:t xml:space="preserve"> и иные условия использования радиочастот».</w:t>
      </w:r>
    </w:p>
    <w:p w:rsidR="0056097B" w:rsidRPr="00B33F7B" w:rsidRDefault="0056097B" w:rsidP="0056097B">
      <w:pPr>
        <w:ind w:firstLine="709"/>
        <w:jc w:val="both"/>
        <w:rPr>
          <w:spacing w:val="0"/>
        </w:rPr>
      </w:pPr>
    </w:p>
    <w:p w:rsidR="0056097B" w:rsidRPr="00B33F7B" w:rsidRDefault="0056097B" w:rsidP="0056097B">
      <w:pPr>
        <w:ind w:firstLine="709"/>
        <w:contextualSpacing/>
        <w:jc w:val="both"/>
        <w:rPr>
          <w:rFonts w:eastAsia="Calibri"/>
          <w:spacing w:val="0"/>
          <w:lang w:eastAsia="en-US"/>
        </w:rPr>
      </w:pPr>
      <w:r w:rsidRPr="00B33F7B">
        <w:rPr>
          <w:rFonts w:eastAsia="Calibri"/>
          <w:spacing w:val="0"/>
          <w:lang w:eastAsia="en-US"/>
        </w:rPr>
        <w:t>10. В части третьей пункта 2 статьи 50 слова «Президента Приднестровской Молдавской Республики» заменить словами «Правительства Приднестровской Молдавской Республики».</w:t>
      </w:r>
    </w:p>
    <w:p w:rsidR="0056097B" w:rsidRPr="00B33F7B" w:rsidRDefault="0056097B" w:rsidP="0056097B">
      <w:pPr>
        <w:tabs>
          <w:tab w:val="left" w:pos="710"/>
        </w:tabs>
        <w:ind w:firstLine="709"/>
        <w:contextualSpacing/>
        <w:jc w:val="both"/>
        <w:rPr>
          <w:rFonts w:eastAsia="Calibri"/>
          <w:spacing w:val="0"/>
          <w:lang w:eastAsia="en-US"/>
        </w:rPr>
      </w:pPr>
    </w:p>
    <w:p w:rsidR="0056097B" w:rsidRPr="00B33F7B" w:rsidRDefault="0056097B" w:rsidP="0056097B">
      <w:pPr>
        <w:ind w:firstLine="709"/>
        <w:contextualSpacing/>
        <w:jc w:val="both"/>
        <w:rPr>
          <w:rFonts w:eastAsia="Calibri"/>
          <w:spacing w:val="0"/>
          <w:lang w:eastAsia="en-US"/>
        </w:rPr>
      </w:pPr>
      <w:r w:rsidRPr="00B33F7B">
        <w:rPr>
          <w:rFonts w:eastAsia="Calibri"/>
          <w:color w:val="000000"/>
          <w:spacing w:val="0"/>
          <w:lang w:eastAsia="en-US"/>
        </w:rPr>
        <w:t xml:space="preserve">11. В части </w:t>
      </w:r>
      <w:r w:rsidRPr="00B33F7B">
        <w:rPr>
          <w:rFonts w:eastAsia="Calibri"/>
          <w:spacing w:val="0"/>
          <w:lang w:eastAsia="en-US"/>
        </w:rPr>
        <w:t>первой пункта 3 статьи 53 слова «Президентом Приднестровской Молдавской Республики» заменить словами «Правительством Приднестровской Молдавской Республики».</w:t>
      </w:r>
    </w:p>
    <w:p w:rsidR="0056097B" w:rsidRPr="00B33F7B" w:rsidRDefault="0056097B" w:rsidP="0056097B">
      <w:pPr>
        <w:ind w:firstLine="709"/>
        <w:jc w:val="both"/>
        <w:rPr>
          <w:strike/>
          <w:color w:val="000000"/>
          <w:spacing w:val="0"/>
        </w:rPr>
      </w:pPr>
    </w:p>
    <w:p w:rsidR="0056097B" w:rsidRPr="00B33F7B" w:rsidRDefault="0056097B" w:rsidP="0056097B">
      <w:pPr>
        <w:ind w:firstLine="709"/>
        <w:jc w:val="both"/>
        <w:rPr>
          <w:color w:val="000000"/>
          <w:spacing w:val="0"/>
        </w:rPr>
      </w:pPr>
      <w:r w:rsidRPr="00B33F7B">
        <w:rPr>
          <w:b/>
          <w:color w:val="000000"/>
          <w:spacing w:val="0"/>
        </w:rPr>
        <w:t>Статья 2.</w:t>
      </w:r>
      <w:r w:rsidRPr="00B33F7B">
        <w:rPr>
          <w:color w:val="000000"/>
          <w:spacing w:val="0"/>
        </w:rPr>
        <w:t xml:space="preserve"> Настоящий Закон вступает в силу со дня, </w:t>
      </w:r>
      <w:bookmarkStart w:id="1" w:name="_Hlk176441895"/>
      <w:r w:rsidRPr="00B33F7B">
        <w:rPr>
          <w:color w:val="000000"/>
          <w:spacing w:val="0"/>
        </w:rPr>
        <w:t>следующего за днем официального опубликования</w:t>
      </w:r>
      <w:bookmarkEnd w:id="1"/>
      <w:r w:rsidRPr="00B33F7B">
        <w:rPr>
          <w:color w:val="000000"/>
          <w:spacing w:val="0"/>
        </w:rPr>
        <w:t xml:space="preserve">, за исключением пунктов </w:t>
      </w:r>
      <w:r w:rsidRPr="00B33F7B">
        <w:rPr>
          <w:spacing w:val="0"/>
        </w:rPr>
        <w:t>5, 7</w:t>
      </w:r>
      <w:r w:rsidR="00F7320A">
        <w:rPr>
          <w:spacing w:val="0"/>
        </w:rPr>
        <w:t>–</w:t>
      </w:r>
      <w:r w:rsidRPr="00B33F7B">
        <w:rPr>
          <w:color w:val="000000"/>
          <w:spacing w:val="0"/>
        </w:rPr>
        <w:t>9 статьи 1 настоящего Закона.</w:t>
      </w:r>
    </w:p>
    <w:p w:rsidR="0056097B" w:rsidRPr="00B33F7B" w:rsidRDefault="0056097B" w:rsidP="0056097B">
      <w:pPr>
        <w:ind w:firstLine="709"/>
        <w:jc w:val="both"/>
        <w:rPr>
          <w:color w:val="000000"/>
          <w:spacing w:val="0"/>
        </w:rPr>
      </w:pPr>
      <w:r w:rsidRPr="00B33F7B">
        <w:rPr>
          <w:color w:val="000000"/>
          <w:spacing w:val="0"/>
        </w:rPr>
        <w:t xml:space="preserve">Пункты </w:t>
      </w:r>
      <w:r w:rsidRPr="00B33F7B">
        <w:rPr>
          <w:spacing w:val="0"/>
        </w:rPr>
        <w:t>5, 7</w:t>
      </w:r>
      <w:r w:rsidR="00F7320A">
        <w:rPr>
          <w:spacing w:val="0"/>
        </w:rPr>
        <w:t>–</w:t>
      </w:r>
      <w:r w:rsidRPr="00B33F7B">
        <w:rPr>
          <w:color w:val="000000"/>
          <w:spacing w:val="0"/>
        </w:rPr>
        <w:t xml:space="preserve">9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28 июня 2022 года. </w:t>
      </w:r>
    </w:p>
    <w:bookmarkEnd w:id="0"/>
    <w:p w:rsidR="004F2D0C" w:rsidRPr="00B33F7B" w:rsidRDefault="004F2D0C" w:rsidP="00821B03">
      <w:pPr>
        <w:ind w:firstLine="709"/>
        <w:jc w:val="both"/>
        <w:rPr>
          <w:spacing w:val="0"/>
        </w:rPr>
      </w:pPr>
    </w:p>
    <w:p w:rsidR="00C1630A" w:rsidRPr="00B33F7B" w:rsidRDefault="00C1630A" w:rsidP="00821B03">
      <w:pPr>
        <w:ind w:firstLine="709"/>
        <w:jc w:val="both"/>
        <w:rPr>
          <w:spacing w:val="0"/>
        </w:rPr>
      </w:pPr>
    </w:p>
    <w:p w:rsidR="003C6611" w:rsidRPr="00B33F7B" w:rsidRDefault="00490ACC" w:rsidP="00821B03">
      <w:pPr>
        <w:jc w:val="both"/>
        <w:outlineLvl w:val="0"/>
        <w:rPr>
          <w:spacing w:val="0"/>
        </w:rPr>
      </w:pPr>
      <w:r w:rsidRPr="00B33F7B">
        <w:rPr>
          <w:spacing w:val="0"/>
        </w:rPr>
        <w:t xml:space="preserve">Президент </w:t>
      </w:r>
    </w:p>
    <w:p w:rsidR="00490ACC" w:rsidRPr="00B33F7B" w:rsidRDefault="00490ACC" w:rsidP="00821B03">
      <w:pPr>
        <w:jc w:val="both"/>
        <w:outlineLvl w:val="0"/>
        <w:rPr>
          <w:spacing w:val="0"/>
        </w:rPr>
      </w:pPr>
      <w:r w:rsidRPr="00B33F7B">
        <w:rPr>
          <w:spacing w:val="0"/>
        </w:rPr>
        <w:t xml:space="preserve">Приднестровской </w:t>
      </w:r>
    </w:p>
    <w:p w:rsidR="00F44C76" w:rsidRDefault="00490ACC" w:rsidP="00821B03">
      <w:pPr>
        <w:jc w:val="both"/>
        <w:rPr>
          <w:spacing w:val="0"/>
        </w:rPr>
      </w:pPr>
      <w:r w:rsidRPr="00B33F7B">
        <w:rPr>
          <w:spacing w:val="0"/>
        </w:rPr>
        <w:t xml:space="preserve">Молдавской Республики </w:t>
      </w:r>
      <w:r w:rsidRPr="00B33F7B">
        <w:rPr>
          <w:spacing w:val="0"/>
        </w:rPr>
        <w:tab/>
      </w:r>
      <w:r w:rsidRPr="00B33F7B">
        <w:rPr>
          <w:spacing w:val="0"/>
        </w:rPr>
        <w:tab/>
      </w:r>
      <w:r w:rsidRPr="00B33F7B">
        <w:rPr>
          <w:spacing w:val="0"/>
        </w:rPr>
        <w:tab/>
      </w:r>
      <w:r w:rsidRPr="00B33F7B">
        <w:rPr>
          <w:spacing w:val="0"/>
        </w:rPr>
        <w:tab/>
        <w:t xml:space="preserve"> </w:t>
      </w:r>
      <w:r w:rsidR="001713CD" w:rsidRPr="00B33F7B">
        <w:rPr>
          <w:spacing w:val="0"/>
        </w:rPr>
        <w:t xml:space="preserve">  </w:t>
      </w:r>
      <w:r w:rsidRPr="00B33F7B">
        <w:rPr>
          <w:spacing w:val="0"/>
        </w:rPr>
        <w:t xml:space="preserve">  В. Н. КРАСНОСЕЛЬСКИЙ</w:t>
      </w:r>
    </w:p>
    <w:p w:rsidR="00494FAA" w:rsidRDefault="00494FAA" w:rsidP="00821B03">
      <w:pPr>
        <w:jc w:val="both"/>
        <w:rPr>
          <w:spacing w:val="0"/>
        </w:rPr>
      </w:pPr>
    </w:p>
    <w:p w:rsidR="00494FAA" w:rsidRDefault="00494FAA" w:rsidP="00821B03">
      <w:pPr>
        <w:jc w:val="both"/>
        <w:rPr>
          <w:spacing w:val="0"/>
        </w:rPr>
      </w:pPr>
    </w:p>
    <w:p w:rsidR="00494FAA" w:rsidRDefault="00494FAA" w:rsidP="00821B03">
      <w:pPr>
        <w:jc w:val="both"/>
        <w:rPr>
          <w:spacing w:val="0"/>
        </w:rPr>
      </w:pPr>
    </w:p>
    <w:p w:rsidR="00494FAA" w:rsidRDefault="00494FAA" w:rsidP="00821B03">
      <w:pPr>
        <w:jc w:val="both"/>
        <w:rPr>
          <w:spacing w:val="0"/>
        </w:rPr>
      </w:pPr>
    </w:p>
    <w:p w:rsidR="00494FAA" w:rsidRPr="00D954B2" w:rsidRDefault="00494FAA" w:rsidP="00494FAA">
      <w:r w:rsidRPr="00D954B2">
        <w:t>г. Тирасполь</w:t>
      </w:r>
    </w:p>
    <w:p w:rsidR="00494FAA" w:rsidRPr="00D954B2" w:rsidRDefault="00494FAA" w:rsidP="00494FAA">
      <w:r w:rsidRPr="00494FAA">
        <w:t>28</w:t>
      </w:r>
      <w:r w:rsidRPr="00D954B2">
        <w:t xml:space="preserve"> </w:t>
      </w:r>
      <w:r>
        <w:t>июля 2025</w:t>
      </w:r>
      <w:r w:rsidRPr="00D954B2">
        <w:t xml:space="preserve"> г.</w:t>
      </w:r>
    </w:p>
    <w:p w:rsidR="00494FAA" w:rsidRPr="00D954B2" w:rsidRDefault="00494FAA" w:rsidP="00494FAA">
      <w:pPr>
        <w:ind w:left="28" w:hanging="28"/>
      </w:pPr>
      <w:r w:rsidRPr="00D954B2">
        <w:t xml:space="preserve">№ </w:t>
      </w:r>
      <w:r>
        <w:t>166</w:t>
      </w:r>
      <w:r w:rsidRPr="00D954B2">
        <w:t>-</w:t>
      </w:r>
      <w:r>
        <w:t>ЗИД</w:t>
      </w:r>
      <w:r w:rsidRPr="00D954B2">
        <w:t>-VI</w:t>
      </w:r>
      <w:r w:rsidRPr="00D954B2">
        <w:rPr>
          <w:lang w:val="en-US"/>
        </w:rPr>
        <w:t>I</w:t>
      </w:r>
      <w:bookmarkStart w:id="2" w:name="_GoBack"/>
      <w:bookmarkEnd w:id="2"/>
    </w:p>
    <w:sectPr w:rsidR="00494FAA"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DD" w:rsidRDefault="00613ADD">
      <w:r>
        <w:separator/>
      </w:r>
    </w:p>
  </w:endnote>
  <w:endnote w:type="continuationSeparator" w:id="0">
    <w:p w:rsidR="00613ADD" w:rsidRDefault="0061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DD" w:rsidRDefault="00613ADD">
      <w:r>
        <w:separator/>
      </w:r>
    </w:p>
  </w:footnote>
  <w:footnote w:type="continuationSeparator" w:id="0">
    <w:p w:rsidR="00613ADD" w:rsidRDefault="0061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94FAA">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4FAA"/>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3ADD"/>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25F58"/>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2B6E"/>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40E"/>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20A"/>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B80B-8858-4BBD-BDB9-30585515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14</cp:revision>
  <cp:lastPrinted>2025-07-09T10:56:00Z</cp:lastPrinted>
  <dcterms:created xsi:type="dcterms:W3CDTF">2025-07-01T12:50:00Z</dcterms:created>
  <dcterms:modified xsi:type="dcterms:W3CDTF">2025-07-28T10:39:00Z</dcterms:modified>
</cp:coreProperties>
</file>