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236DF3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F22A60" w:rsidRPr="00236DF3" w:rsidRDefault="0046613D" w:rsidP="00236DF3">
      <w:pPr>
        <w:shd w:val="clear" w:color="auto" w:fill="FFFFFF"/>
        <w:ind w:left="19"/>
        <w:jc w:val="center"/>
        <w:rPr>
          <w:sz w:val="28"/>
          <w:szCs w:val="28"/>
        </w:rPr>
      </w:pPr>
      <w:r w:rsidRPr="00236DF3">
        <w:rPr>
          <w:rFonts w:eastAsia="Times New Roman"/>
          <w:sz w:val="28"/>
          <w:szCs w:val="28"/>
        </w:rPr>
        <w:t>О назначении заместителя председателя</w:t>
      </w:r>
    </w:p>
    <w:p w:rsidR="00F22A60" w:rsidRPr="00236DF3" w:rsidRDefault="0046613D" w:rsidP="00236DF3">
      <w:pPr>
        <w:shd w:val="clear" w:color="auto" w:fill="FFFFFF"/>
        <w:ind w:left="14"/>
        <w:jc w:val="center"/>
        <w:rPr>
          <w:sz w:val="28"/>
          <w:szCs w:val="28"/>
        </w:rPr>
      </w:pPr>
      <w:r w:rsidRPr="00236DF3">
        <w:rPr>
          <w:rFonts w:eastAsia="Times New Roman"/>
          <w:sz w:val="28"/>
          <w:szCs w:val="28"/>
        </w:rPr>
        <w:t>Государственного таможенного комитета</w:t>
      </w:r>
    </w:p>
    <w:p w:rsidR="00F22A60" w:rsidRPr="00C2691C" w:rsidRDefault="0046613D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236DF3">
        <w:rPr>
          <w:rFonts w:eastAsia="Times New Roman"/>
          <w:sz w:val="28"/>
          <w:szCs w:val="28"/>
        </w:rPr>
        <w:t>Приднестровской Молдавской Республики</w:t>
      </w:r>
    </w:p>
    <w:p w:rsidR="00236DF3" w:rsidRPr="00C2691C" w:rsidRDefault="00236DF3" w:rsidP="00236DF3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236DF3" w:rsidRPr="00C2691C" w:rsidRDefault="00236DF3" w:rsidP="00236DF3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</w:p>
    <w:p w:rsidR="00F22A60" w:rsidRDefault="0046613D" w:rsidP="00236DF3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  <w:proofErr w:type="gramStart"/>
      <w:r w:rsidRPr="00236DF3">
        <w:rPr>
          <w:rFonts w:eastAsia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пунктом 1 статьи 34 Конституционного закона Приднестровской Молдавской Республики от 30 ноября 2011 года </w:t>
      </w:r>
      <w:r w:rsidR="00236DF3">
        <w:rPr>
          <w:rFonts w:eastAsia="Times New Roman"/>
          <w:sz w:val="28"/>
          <w:szCs w:val="28"/>
        </w:rPr>
        <w:t xml:space="preserve">№ </w:t>
      </w:r>
      <w:r w:rsidRPr="00236DF3">
        <w:rPr>
          <w:rFonts w:eastAsia="Times New Roman"/>
          <w:sz w:val="28"/>
          <w:szCs w:val="28"/>
        </w:rPr>
        <w:t>224-</w:t>
      </w:r>
      <w:r w:rsidRPr="00236DF3">
        <w:rPr>
          <w:rFonts w:eastAsia="Times New Roman"/>
          <w:sz w:val="28"/>
          <w:szCs w:val="28"/>
          <w:lang w:val="en-US"/>
        </w:rPr>
        <w:t>K</w:t>
      </w:r>
      <w:r w:rsidRPr="00236DF3">
        <w:rPr>
          <w:rFonts w:eastAsia="Times New Roman"/>
          <w:sz w:val="28"/>
          <w:szCs w:val="28"/>
        </w:rPr>
        <w:t>3-</w:t>
      </w:r>
      <w:r w:rsidRPr="00236DF3">
        <w:rPr>
          <w:rFonts w:eastAsia="Times New Roman"/>
          <w:sz w:val="28"/>
          <w:szCs w:val="28"/>
          <w:lang w:val="en-US"/>
        </w:rPr>
        <w:t>V</w:t>
      </w:r>
      <w:r w:rsidR="00236DF3">
        <w:rPr>
          <w:rFonts w:eastAsia="Times New Roman"/>
          <w:sz w:val="28"/>
          <w:szCs w:val="28"/>
        </w:rPr>
        <w:t xml:space="preserve"> «О Правительстве Приднестровской Молдавской Республики» (САЗ 11-48) с изменением </w:t>
      </w:r>
      <w:r w:rsidR="009A2B87">
        <w:rPr>
          <w:rFonts w:eastAsia="Times New Roman"/>
          <w:sz w:val="28"/>
          <w:szCs w:val="28"/>
        </w:rPr>
        <w:t xml:space="preserve">          </w:t>
      </w:r>
      <w:r w:rsidR="00236DF3">
        <w:rPr>
          <w:rFonts w:eastAsia="Times New Roman"/>
          <w:sz w:val="28"/>
          <w:szCs w:val="28"/>
        </w:rPr>
        <w:t>и дополнениями, внесенными конституционными законами Приднестровской Молдавской Республики от 26 октября 2012 года № 206-КЗД-V (</w:t>
      </w:r>
      <w:r w:rsidR="009A2B87">
        <w:rPr>
          <w:rFonts w:eastAsia="Times New Roman"/>
          <w:sz w:val="28"/>
          <w:szCs w:val="28"/>
        </w:rPr>
        <w:t>САЗ 12-4</w:t>
      </w:r>
      <w:r w:rsidR="00236DF3" w:rsidRPr="00236DF3">
        <w:rPr>
          <w:rFonts w:eastAsia="Times New Roman"/>
          <w:sz w:val="28"/>
          <w:szCs w:val="28"/>
        </w:rPr>
        <w:t>4</w:t>
      </w:r>
      <w:r w:rsidR="00236DF3">
        <w:rPr>
          <w:rFonts w:eastAsia="Times New Roman"/>
          <w:sz w:val="28"/>
          <w:szCs w:val="28"/>
        </w:rPr>
        <w:t xml:space="preserve">), </w:t>
      </w:r>
      <w:r w:rsidR="009A2B87">
        <w:rPr>
          <w:rFonts w:eastAsia="Times New Roman"/>
          <w:sz w:val="28"/>
          <w:szCs w:val="28"/>
        </w:rPr>
        <w:t xml:space="preserve">   </w:t>
      </w:r>
      <w:r w:rsidR="00236DF3">
        <w:rPr>
          <w:rFonts w:eastAsia="Times New Roman"/>
          <w:sz w:val="28"/>
          <w:szCs w:val="28"/>
        </w:rPr>
        <w:t>от 2 июня 2016 года № 145-КЗИ-VI (</w:t>
      </w:r>
      <w:r w:rsidR="00236DF3" w:rsidRPr="00236DF3">
        <w:rPr>
          <w:rFonts w:eastAsia="Times New Roman"/>
          <w:sz w:val="28"/>
          <w:szCs w:val="28"/>
        </w:rPr>
        <w:t>САЗ 16-22</w:t>
      </w:r>
      <w:r w:rsidR="00236DF3">
        <w:rPr>
          <w:rFonts w:eastAsia="Times New Roman"/>
          <w:sz w:val="28"/>
          <w:szCs w:val="28"/>
        </w:rPr>
        <w:t>), от 9 декабря</w:t>
      </w:r>
      <w:proofErr w:type="gramEnd"/>
      <w:r w:rsidR="00236DF3">
        <w:rPr>
          <w:rFonts w:eastAsia="Times New Roman"/>
          <w:sz w:val="28"/>
          <w:szCs w:val="28"/>
        </w:rPr>
        <w:t xml:space="preserve"> 2016 года </w:t>
      </w:r>
      <w:r w:rsidR="009A2B87">
        <w:rPr>
          <w:rFonts w:eastAsia="Times New Roman"/>
          <w:sz w:val="28"/>
          <w:szCs w:val="28"/>
        </w:rPr>
        <w:t xml:space="preserve">         </w:t>
      </w:r>
      <w:r w:rsidR="00236DF3">
        <w:rPr>
          <w:rFonts w:eastAsia="Times New Roman"/>
          <w:sz w:val="28"/>
          <w:szCs w:val="28"/>
        </w:rPr>
        <w:t>№ 285-КЗД-VI (САЗ 16-49),</w:t>
      </w:r>
      <w:r w:rsidR="00A75E16">
        <w:rPr>
          <w:rFonts w:eastAsia="Times New Roman"/>
          <w:sz w:val="28"/>
          <w:szCs w:val="28"/>
        </w:rPr>
        <w:t xml:space="preserve"> </w:t>
      </w:r>
    </w:p>
    <w:p w:rsidR="00236DF3" w:rsidRPr="00236DF3" w:rsidRDefault="00236DF3" w:rsidP="00236DF3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 с т а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 xml:space="preserve"> о в л я ю:</w:t>
      </w:r>
    </w:p>
    <w:p w:rsidR="00236DF3" w:rsidRPr="00236DF3" w:rsidRDefault="00236DF3" w:rsidP="00236DF3">
      <w:pPr>
        <w:shd w:val="clear" w:color="auto" w:fill="FFFFFF"/>
        <w:ind w:left="19" w:firstLine="690"/>
        <w:rPr>
          <w:sz w:val="28"/>
          <w:szCs w:val="28"/>
        </w:rPr>
      </w:pPr>
    </w:p>
    <w:p w:rsidR="00F22A60" w:rsidRDefault="0046613D" w:rsidP="00236DF3">
      <w:pPr>
        <w:shd w:val="clear" w:color="auto" w:fill="FFFFFF"/>
        <w:tabs>
          <w:tab w:val="left" w:pos="1282"/>
        </w:tabs>
        <w:ind w:left="19" w:firstLine="690"/>
        <w:jc w:val="both"/>
        <w:rPr>
          <w:rFonts w:eastAsia="Times New Roman"/>
          <w:sz w:val="28"/>
          <w:szCs w:val="28"/>
        </w:rPr>
      </w:pPr>
      <w:r w:rsidRPr="00236DF3">
        <w:rPr>
          <w:sz w:val="28"/>
          <w:szCs w:val="28"/>
        </w:rPr>
        <w:t>1.</w:t>
      </w:r>
      <w:r w:rsidRPr="00236DF3">
        <w:rPr>
          <w:sz w:val="28"/>
          <w:szCs w:val="28"/>
        </w:rPr>
        <w:tab/>
      </w:r>
      <w:r w:rsidRPr="00236DF3">
        <w:rPr>
          <w:rFonts w:eastAsia="Times New Roman"/>
          <w:sz w:val="28"/>
          <w:szCs w:val="28"/>
        </w:rPr>
        <w:t xml:space="preserve">Назначить </w:t>
      </w:r>
      <w:proofErr w:type="spellStart"/>
      <w:r w:rsidRPr="00236DF3">
        <w:rPr>
          <w:rFonts w:eastAsia="Times New Roman"/>
          <w:sz w:val="28"/>
          <w:szCs w:val="28"/>
        </w:rPr>
        <w:t>Ханкевича</w:t>
      </w:r>
      <w:proofErr w:type="spellEnd"/>
      <w:r w:rsidRPr="00236DF3">
        <w:rPr>
          <w:rFonts w:eastAsia="Times New Roman"/>
          <w:sz w:val="28"/>
          <w:szCs w:val="28"/>
        </w:rPr>
        <w:t xml:space="preserve"> Сергея Павловича на должность заместителя</w:t>
      </w:r>
      <w:r w:rsidR="00236DF3">
        <w:rPr>
          <w:rFonts w:eastAsia="Times New Roman"/>
          <w:sz w:val="28"/>
          <w:szCs w:val="28"/>
        </w:rPr>
        <w:t xml:space="preserve"> </w:t>
      </w:r>
      <w:r w:rsidRPr="00236DF3">
        <w:rPr>
          <w:rFonts w:eastAsia="Times New Roman"/>
          <w:sz w:val="28"/>
          <w:szCs w:val="28"/>
        </w:rPr>
        <w:t>председателя Государственного таможенного комитета Приднестровской Молдавской</w:t>
      </w:r>
      <w:r w:rsidR="00236DF3">
        <w:rPr>
          <w:rFonts w:eastAsia="Times New Roman"/>
          <w:sz w:val="28"/>
          <w:szCs w:val="28"/>
        </w:rPr>
        <w:t xml:space="preserve"> </w:t>
      </w:r>
      <w:r w:rsidRPr="00236DF3">
        <w:rPr>
          <w:rFonts w:eastAsia="Times New Roman"/>
          <w:sz w:val="28"/>
          <w:szCs w:val="28"/>
        </w:rPr>
        <w:t>Республики</w:t>
      </w:r>
      <w:r w:rsidR="00236DF3">
        <w:rPr>
          <w:rFonts w:eastAsia="Times New Roman"/>
          <w:sz w:val="28"/>
          <w:szCs w:val="28"/>
        </w:rPr>
        <w:t>.</w:t>
      </w:r>
      <w:r w:rsidRPr="00236DF3">
        <w:rPr>
          <w:rFonts w:eastAsia="Times New Roman"/>
          <w:sz w:val="28"/>
          <w:szCs w:val="28"/>
        </w:rPr>
        <w:t xml:space="preserve"> </w:t>
      </w:r>
    </w:p>
    <w:p w:rsidR="00236DF3" w:rsidRPr="00236DF3" w:rsidRDefault="00236DF3" w:rsidP="00236DF3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</w:p>
    <w:p w:rsidR="00F22A60" w:rsidRPr="00236DF3" w:rsidRDefault="0046613D" w:rsidP="00236DF3">
      <w:pPr>
        <w:shd w:val="clear" w:color="auto" w:fill="FFFFFF"/>
        <w:tabs>
          <w:tab w:val="left" w:pos="1085"/>
        </w:tabs>
        <w:ind w:left="19" w:firstLine="690"/>
        <w:rPr>
          <w:sz w:val="28"/>
          <w:szCs w:val="28"/>
        </w:rPr>
      </w:pPr>
      <w:r w:rsidRPr="00236DF3">
        <w:rPr>
          <w:sz w:val="28"/>
          <w:szCs w:val="28"/>
        </w:rPr>
        <w:t>2.</w:t>
      </w:r>
      <w:r w:rsidRPr="00236DF3">
        <w:rPr>
          <w:sz w:val="28"/>
          <w:szCs w:val="28"/>
        </w:rPr>
        <w:tab/>
      </w:r>
      <w:r w:rsidRPr="00236DF3">
        <w:rPr>
          <w:rFonts w:eastAsia="Times New Roman"/>
          <w:sz w:val="28"/>
          <w:szCs w:val="28"/>
        </w:rPr>
        <w:t>Настоящий Указ вступает в силу со дня подписания.</w:t>
      </w:r>
    </w:p>
    <w:p w:rsidR="00236DF3" w:rsidRDefault="00236DF3" w:rsidP="00236DF3">
      <w:pPr>
        <w:shd w:val="clear" w:color="auto" w:fill="FFFFFF"/>
        <w:tabs>
          <w:tab w:val="left" w:pos="1805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236DF3" w:rsidRDefault="00236DF3" w:rsidP="00236DF3">
      <w:pPr>
        <w:shd w:val="clear" w:color="auto" w:fill="FFFFFF"/>
        <w:tabs>
          <w:tab w:val="left" w:pos="1805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236DF3" w:rsidRPr="00236DF3" w:rsidRDefault="00236DF3" w:rsidP="00236DF3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:rsidR="00236DF3" w:rsidRPr="00236DF3" w:rsidRDefault="00236DF3" w:rsidP="00236DF3">
      <w:pPr>
        <w:jc w:val="both"/>
        <w:rPr>
          <w:sz w:val="24"/>
          <w:szCs w:val="24"/>
        </w:rPr>
      </w:pPr>
      <w:r w:rsidRPr="00236DF3">
        <w:rPr>
          <w:sz w:val="24"/>
          <w:szCs w:val="24"/>
        </w:rPr>
        <w:t xml:space="preserve">ПРЕЗИДЕНТ                           </w:t>
      </w:r>
      <w:r>
        <w:rPr>
          <w:sz w:val="24"/>
          <w:szCs w:val="24"/>
        </w:rPr>
        <w:t xml:space="preserve">                            </w:t>
      </w:r>
      <w:r w:rsidRPr="00236DF3">
        <w:rPr>
          <w:sz w:val="24"/>
          <w:szCs w:val="24"/>
        </w:rPr>
        <w:t xml:space="preserve">     В.КРАСНОСЕЛЬСКИЙ</w:t>
      </w:r>
    </w:p>
    <w:p w:rsidR="00236DF3" w:rsidRPr="00236DF3" w:rsidRDefault="00236DF3" w:rsidP="00236DF3">
      <w:pPr>
        <w:ind w:firstLine="708"/>
        <w:rPr>
          <w:sz w:val="28"/>
          <w:szCs w:val="28"/>
        </w:rPr>
      </w:pPr>
    </w:p>
    <w:p w:rsidR="00236DF3" w:rsidRPr="00236DF3" w:rsidRDefault="00236DF3" w:rsidP="00236DF3">
      <w:pPr>
        <w:ind w:firstLine="708"/>
        <w:rPr>
          <w:sz w:val="28"/>
          <w:szCs w:val="28"/>
        </w:rPr>
      </w:pPr>
    </w:p>
    <w:p w:rsidR="00236DF3" w:rsidRPr="00C2691C" w:rsidRDefault="00236DF3" w:rsidP="00236DF3">
      <w:pPr>
        <w:rPr>
          <w:sz w:val="28"/>
          <w:szCs w:val="28"/>
        </w:rPr>
      </w:pPr>
    </w:p>
    <w:p w:rsidR="00236DF3" w:rsidRPr="00C2691C" w:rsidRDefault="00236DF3" w:rsidP="00236DF3">
      <w:pPr>
        <w:ind w:firstLine="708"/>
        <w:rPr>
          <w:sz w:val="28"/>
          <w:szCs w:val="28"/>
        </w:rPr>
      </w:pPr>
      <w:r w:rsidRPr="00C2691C">
        <w:rPr>
          <w:sz w:val="28"/>
          <w:szCs w:val="28"/>
        </w:rPr>
        <w:t>г. Тирасполь</w:t>
      </w:r>
    </w:p>
    <w:p w:rsidR="00236DF3" w:rsidRPr="00C2691C" w:rsidRDefault="00236DF3" w:rsidP="00236DF3">
      <w:pPr>
        <w:rPr>
          <w:sz w:val="28"/>
          <w:szCs w:val="28"/>
        </w:rPr>
      </w:pPr>
      <w:r w:rsidRPr="00C2691C">
        <w:rPr>
          <w:sz w:val="28"/>
          <w:szCs w:val="28"/>
        </w:rPr>
        <w:t xml:space="preserve">      </w:t>
      </w:r>
      <w:proofErr w:type="gramStart"/>
      <w:r w:rsidR="00C2691C">
        <w:rPr>
          <w:sz w:val="28"/>
          <w:szCs w:val="28"/>
          <w:lang w:val="en-US"/>
        </w:rPr>
        <w:t>6</w:t>
      </w:r>
      <w:r w:rsidR="001B443B" w:rsidRPr="00C2691C">
        <w:rPr>
          <w:sz w:val="28"/>
          <w:szCs w:val="28"/>
        </w:rPr>
        <w:t xml:space="preserve"> июл</w:t>
      </w:r>
      <w:r w:rsidRPr="00C2691C">
        <w:rPr>
          <w:sz w:val="28"/>
          <w:szCs w:val="28"/>
        </w:rPr>
        <w:t>я 2017 г.</w:t>
      </w:r>
      <w:proofErr w:type="gramEnd"/>
    </w:p>
    <w:p w:rsidR="00236DF3" w:rsidRPr="00C2691C" w:rsidRDefault="00C2691C" w:rsidP="00236DF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№ 4</w:t>
      </w:r>
      <w:r>
        <w:rPr>
          <w:sz w:val="28"/>
          <w:szCs w:val="28"/>
          <w:lang w:val="en-US"/>
        </w:rPr>
        <w:t>11</w:t>
      </w:r>
    </w:p>
    <w:p w:rsidR="00236DF3" w:rsidRPr="00C2691C" w:rsidRDefault="00236DF3" w:rsidP="00236DF3">
      <w:pPr>
        <w:rPr>
          <w:sz w:val="28"/>
          <w:szCs w:val="28"/>
        </w:rPr>
      </w:pPr>
    </w:p>
    <w:sectPr w:rsidR="00236DF3" w:rsidRPr="00C2691C" w:rsidSect="00236DF3">
      <w:type w:val="continuous"/>
      <w:pgSz w:w="11909" w:h="16834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77FB"/>
    <w:rsid w:val="00024BEE"/>
    <w:rsid w:val="001B443B"/>
    <w:rsid w:val="001C4C47"/>
    <w:rsid w:val="00236DF3"/>
    <w:rsid w:val="0046613D"/>
    <w:rsid w:val="009A2B87"/>
    <w:rsid w:val="00A75E16"/>
    <w:rsid w:val="00C15996"/>
    <w:rsid w:val="00C2691C"/>
    <w:rsid w:val="00E977FB"/>
    <w:rsid w:val="00F2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g106kaa</cp:lastModifiedBy>
  <cp:revision>6</cp:revision>
  <dcterms:created xsi:type="dcterms:W3CDTF">2017-07-05T07:37:00Z</dcterms:created>
  <dcterms:modified xsi:type="dcterms:W3CDTF">2017-07-06T06:39:00Z</dcterms:modified>
</cp:coreProperties>
</file>