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BC" w:rsidRDefault="00114FBC" w:rsidP="0051554A">
      <w:pPr>
        <w:jc w:val="center"/>
        <w:rPr>
          <w:bCs/>
          <w:color w:val="000000"/>
          <w:sz w:val="28"/>
          <w:szCs w:val="28"/>
        </w:rPr>
      </w:pPr>
    </w:p>
    <w:p w:rsidR="0051554A" w:rsidRDefault="0051554A" w:rsidP="0051554A">
      <w:pPr>
        <w:jc w:val="center"/>
        <w:rPr>
          <w:bCs/>
          <w:color w:val="000000"/>
          <w:sz w:val="28"/>
          <w:szCs w:val="28"/>
        </w:rPr>
      </w:pPr>
    </w:p>
    <w:p w:rsidR="0051554A" w:rsidRDefault="0051554A" w:rsidP="0051554A">
      <w:pPr>
        <w:jc w:val="center"/>
        <w:rPr>
          <w:bCs/>
          <w:color w:val="000000"/>
          <w:sz w:val="28"/>
          <w:szCs w:val="28"/>
        </w:rPr>
      </w:pPr>
    </w:p>
    <w:p w:rsidR="0051554A" w:rsidRDefault="0051554A" w:rsidP="0051554A">
      <w:pPr>
        <w:jc w:val="center"/>
        <w:rPr>
          <w:bCs/>
          <w:color w:val="000000"/>
          <w:sz w:val="28"/>
          <w:szCs w:val="28"/>
        </w:rPr>
      </w:pPr>
    </w:p>
    <w:p w:rsidR="0051554A" w:rsidRDefault="0051554A" w:rsidP="0051554A">
      <w:pPr>
        <w:jc w:val="center"/>
        <w:rPr>
          <w:bCs/>
          <w:color w:val="000000"/>
          <w:sz w:val="28"/>
          <w:szCs w:val="28"/>
        </w:rPr>
      </w:pPr>
    </w:p>
    <w:p w:rsidR="0051554A" w:rsidRDefault="0051554A" w:rsidP="0051554A">
      <w:pPr>
        <w:jc w:val="center"/>
        <w:rPr>
          <w:bCs/>
          <w:color w:val="000000"/>
          <w:sz w:val="28"/>
          <w:szCs w:val="28"/>
        </w:rPr>
      </w:pPr>
    </w:p>
    <w:p w:rsidR="0051554A" w:rsidRDefault="0051554A" w:rsidP="0051554A">
      <w:pPr>
        <w:jc w:val="center"/>
        <w:rPr>
          <w:bCs/>
          <w:color w:val="000000"/>
          <w:sz w:val="28"/>
          <w:szCs w:val="28"/>
        </w:rPr>
      </w:pPr>
    </w:p>
    <w:p w:rsidR="003F2946" w:rsidRDefault="003F2946" w:rsidP="0051554A">
      <w:pPr>
        <w:jc w:val="center"/>
        <w:rPr>
          <w:bCs/>
          <w:color w:val="000000"/>
          <w:sz w:val="28"/>
          <w:szCs w:val="28"/>
        </w:rPr>
      </w:pPr>
    </w:p>
    <w:p w:rsidR="003F2946" w:rsidRDefault="003F2946" w:rsidP="0051554A">
      <w:pPr>
        <w:jc w:val="center"/>
        <w:rPr>
          <w:bCs/>
          <w:color w:val="000000"/>
          <w:sz w:val="28"/>
          <w:szCs w:val="28"/>
        </w:rPr>
      </w:pPr>
    </w:p>
    <w:p w:rsidR="0051554A" w:rsidRDefault="0051554A" w:rsidP="0051554A">
      <w:pPr>
        <w:jc w:val="center"/>
        <w:rPr>
          <w:bCs/>
          <w:color w:val="000000"/>
          <w:sz w:val="28"/>
          <w:szCs w:val="28"/>
        </w:rPr>
      </w:pPr>
    </w:p>
    <w:p w:rsidR="0051554A" w:rsidRPr="0051554A" w:rsidRDefault="0051554A" w:rsidP="0051554A">
      <w:pPr>
        <w:jc w:val="center"/>
        <w:rPr>
          <w:bCs/>
          <w:color w:val="000000"/>
          <w:sz w:val="28"/>
          <w:szCs w:val="28"/>
        </w:rPr>
      </w:pPr>
    </w:p>
    <w:p w:rsidR="003F2946" w:rsidRDefault="00F26937" w:rsidP="0051554A">
      <w:pPr>
        <w:autoSpaceDE w:val="0"/>
        <w:autoSpaceDN w:val="0"/>
        <w:adjustRightInd w:val="0"/>
        <w:jc w:val="center"/>
        <w:rPr>
          <w:rFonts w:eastAsia="Calibri"/>
          <w:bCs/>
          <w:color w:val="000000"/>
          <w:sz w:val="28"/>
          <w:szCs w:val="28"/>
        </w:rPr>
      </w:pPr>
      <w:r w:rsidRPr="0051554A">
        <w:rPr>
          <w:rFonts w:eastAsia="Calibri"/>
          <w:bCs/>
          <w:color w:val="000000"/>
          <w:sz w:val="28"/>
          <w:szCs w:val="28"/>
        </w:rPr>
        <w:t xml:space="preserve">О поправках ко второму чтению проекта закона </w:t>
      </w:r>
    </w:p>
    <w:p w:rsidR="003F2946" w:rsidRDefault="00F26937" w:rsidP="0051554A">
      <w:pPr>
        <w:autoSpaceDE w:val="0"/>
        <w:autoSpaceDN w:val="0"/>
        <w:adjustRightInd w:val="0"/>
        <w:jc w:val="center"/>
        <w:rPr>
          <w:rFonts w:eastAsia="Calibri"/>
          <w:bCs/>
          <w:color w:val="000000"/>
          <w:sz w:val="28"/>
          <w:szCs w:val="28"/>
        </w:rPr>
      </w:pPr>
      <w:r w:rsidRPr="0051554A">
        <w:rPr>
          <w:rFonts w:eastAsia="Calibri"/>
          <w:bCs/>
          <w:color w:val="000000"/>
          <w:sz w:val="28"/>
          <w:szCs w:val="28"/>
        </w:rPr>
        <w:t xml:space="preserve">Приднестровской Молдавской Республики </w:t>
      </w:r>
    </w:p>
    <w:p w:rsidR="003F2946" w:rsidRDefault="007A0CAD" w:rsidP="0051554A">
      <w:pPr>
        <w:autoSpaceDE w:val="0"/>
        <w:autoSpaceDN w:val="0"/>
        <w:adjustRightInd w:val="0"/>
        <w:jc w:val="center"/>
        <w:rPr>
          <w:rFonts w:eastAsia="Calibri"/>
          <w:bCs/>
          <w:color w:val="000000"/>
          <w:sz w:val="28"/>
          <w:szCs w:val="28"/>
        </w:rPr>
      </w:pPr>
      <w:r w:rsidRPr="0051554A">
        <w:rPr>
          <w:rFonts w:eastAsia="Calibri"/>
          <w:bCs/>
          <w:color w:val="000000"/>
          <w:sz w:val="28"/>
          <w:szCs w:val="28"/>
        </w:rPr>
        <w:t>«</w:t>
      </w:r>
      <w:r w:rsidR="00F26937" w:rsidRPr="0051554A">
        <w:rPr>
          <w:rFonts w:eastAsia="Calibri"/>
          <w:bCs/>
          <w:color w:val="000000"/>
          <w:sz w:val="28"/>
          <w:szCs w:val="28"/>
        </w:rPr>
        <w:t xml:space="preserve">О внесении изменения и дополнения в Закон </w:t>
      </w:r>
    </w:p>
    <w:p w:rsidR="003F2946" w:rsidRDefault="00F26937" w:rsidP="0051554A">
      <w:pPr>
        <w:autoSpaceDE w:val="0"/>
        <w:autoSpaceDN w:val="0"/>
        <w:adjustRightInd w:val="0"/>
        <w:jc w:val="center"/>
        <w:rPr>
          <w:rFonts w:eastAsia="Calibri"/>
          <w:bCs/>
          <w:color w:val="000000"/>
          <w:sz w:val="28"/>
          <w:szCs w:val="28"/>
        </w:rPr>
      </w:pPr>
      <w:r w:rsidRPr="0051554A">
        <w:rPr>
          <w:rFonts w:eastAsia="Calibri"/>
          <w:bCs/>
          <w:color w:val="000000"/>
          <w:sz w:val="28"/>
          <w:szCs w:val="28"/>
        </w:rPr>
        <w:t xml:space="preserve">Приднестровской Молдавской Республики </w:t>
      </w:r>
    </w:p>
    <w:p w:rsidR="00F26937" w:rsidRPr="0051554A" w:rsidRDefault="007A0CAD" w:rsidP="0051554A">
      <w:pPr>
        <w:autoSpaceDE w:val="0"/>
        <w:autoSpaceDN w:val="0"/>
        <w:adjustRightInd w:val="0"/>
        <w:jc w:val="center"/>
        <w:rPr>
          <w:rFonts w:eastAsia="Calibri"/>
          <w:bCs/>
          <w:color w:val="000000"/>
          <w:sz w:val="28"/>
          <w:szCs w:val="28"/>
        </w:rPr>
      </w:pPr>
      <w:r w:rsidRPr="0051554A">
        <w:rPr>
          <w:rFonts w:eastAsia="Calibri"/>
          <w:bCs/>
          <w:color w:val="000000"/>
          <w:sz w:val="28"/>
          <w:szCs w:val="28"/>
        </w:rPr>
        <w:t>«</w:t>
      </w:r>
      <w:r w:rsidR="00F26937" w:rsidRPr="0051554A">
        <w:rPr>
          <w:rFonts w:eastAsia="Calibri"/>
          <w:bCs/>
          <w:color w:val="000000"/>
          <w:sz w:val="28"/>
          <w:szCs w:val="28"/>
        </w:rPr>
        <w:t>Об актах гражданского состояния</w:t>
      </w:r>
      <w:r w:rsidRPr="0051554A">
        <w:rPr>
          <w:rFonts w:eastAsia="Calibri"/>
          <w:bCs/>
          <w:color w:val="000000"/>
          <w:sz w:val="28"/>
          <w:szCs w:val="28"/>
        </w:rPr>
        <w:t>»</w:t>
      </w:r>
    </w:p>
    <w:p w:rsidR="00F26937" w:rsidRPr="007E5329" w:rsidRDefault="00F26937" w:rsidP="0051554A">
      <w:pPr>
        <w:autoSpaceDE w:val="0"/>
        <w:autoSpaceDN w:val="0"/>
        <w:adjustRightInd w:val="0"/>
        <w:jc w:val="center"/>
        <w:rPr>
          <w:rFonts w:eastAsia="Calibri"/>
          <w:bCs/>
          <w:color w:val="000000"/>
          <w:sz w:val="18"/>
          <w:szCs w:val="18"/>
        </w:rPr>
      </w:pPr>
    </w:p>
    <w:p w:rsidR="0051554A" w:rsidRPr="0051554A" w:rsidRDefault="0051554A" w:rsidP="0051554A">
      <w:pPr>
        <w:autoSpaceDE w:val="0"/>
        <w:autoSpaceDN w:val="0"/>
        <w:adjustRightInd w:val="0"/>
        <w:jc w:val="center"/>
        <w:rPr>
          <w:rFonts w:eastAsia="Calibri"/>
          <w:bCs/>
          <w:color w:val="000000"/>
          <w:sz w:val="28"/>
          <w:szCs w:val="28"/>
        </w:rPr>
      </w:pPr>
    </w:p>
    <w:p w:rsidR="00F26937" w:rsidRPr="0051554A" w:rsidRDefault="00F26937" w:rsidP="003F2946">
      <w:pPr>
        <w:autoSpaceDE w:val="0"/>
        <w:autoSpaceDN w:val="0"/>
        <w:adjustRightInd w:val="0"/>
        <w:ind w:firstLine="709"/>
        <w:jc w:val="both"/>
        <w:rPr>
          <w:rFonts w:eastAsia="Calibri"/>
          <w:color w:val="000000"/>
          <w:sz w:val="28"/>
          <w:szCs w:val="28"/>
        </w:rPr>
      </w:pPr>
      <w:r w:rsidRPr="0051554A">
        <w:rPr>
          <w:rFonts w:eastAsia="Calibri"/>
          <w:color w:val="000000"/>
          <w:sz w:val="28"/>
          <w:szCs w:val="28"/>
        </w:rPr>
        <w:t>В соответствии со статьями 65, 72 Конституции Приднестровской Молдавской Республики:</w:t>
      </w:r>
    </w:p>
    <w:p w:rsidR="00ED5085" w:rsidRPr="007E5329" w:rsidRDefault="00ED5085" w:rsidP="003F2946">
      <w:pPr>
        <w:autoSpaceDE w:val="0"/>
        <w:autoSpaceDN w:val="0"/>
        <w:adjustRightInd w:val="0"/>
        <w:ind w:firstLine="709"/>
        <w:jc w:val="both"/>
        <w:rPr>
          <w:rFonts w:eastAsia="Calibri"/>
          <w:color w:val="000000"/>
          <w:sz w:val="18"/>
          <w:szCs w:val="18"/>
        </w:rPr>
      </w:pPr>
    </w:p>
    <w:p w:rsidR="00F26937" w:rsidRDefault="00F26937" w:rsidP="003F2946">
      <w:pPr>
        <w:autoSpaceDE w:val="0"/>
        <w:autoSpaceDN w:val="0"/>
        <w:adjustRightInd w:val="0"/>
        <w:ind w:firstLine="709"/>
        <w:jc w:val="both"/>
        <w:rPr>
          <w:rFonts w:eastAsia="Calibri"/>
          <w:color w:val="000000"/>
          <w:sz w:val="28"/>
          <w:szCs w:val="28"/>
        </w:rPr>
      </w:pPr>
      <w:r w:rsidRPr="0051554A">
        <w:rPr>
          <w:rFonts w:eastAsia="Calibri"/>
          <w:color w:val="000000"/>
          <w:sz w:val="28"/>
          <w:szCs w:val="28"/>
        </w:rPr>
        <w:t xml:space="preserve">1. Направить на рассмотрение в Верховный Совет Приднестровской Молдавской Республики поправки ко второму чтению проекта закона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 xml:space="preserve">О внесении изменения </w:t>
      </w:r>
      <w:r w:rsidR="00A4114B">
        <w:rPr>
          <w:rFonts w:eastAsia="Calibri"/>
          <w:color w:val="000000"/>
          <w:sz w:val="28"/>
          <w:szCs w:val="28"/>
        </w:rPr>
        <w:br/>
      </w:r>
      <w:r w:rsidRPr="0051554A">
        <w:rPr>
          <w:rFonts w:eastAsia="Calibri"/>
          <w:color w:val="000000"/>
          <w:sz w:val="28"/>
          <w:szCs w:val="28"/>
        </w:rPr>
        <w:t xml:space="preserve">и дополнения в Закон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Об актах гражданского состояния</w:t>
      </w:r>
      <w:r w:rsidR="007A0CAD" w:rsidRPr="0051554A">
        <w:rPr>
          <w:rFonts w:eastAsia="Calibri"/>
          <w:color w:val="000000"/>
          <w:sz w:val="28"/>
          <w:szCs w:val="28"/>
        </w:rPr>
        <w:t xml:space="preserve">» </w:t>
      </w:r>
      <w:r w:rsidRPr="0051554A">
        <w:rPr>
          <w:rFonts w:eastAsia="Calibri"/>
          <w:color w:val="000000"/>
          <w:sz w:val="28"/>
          <w:szCs w:val="28"/>
        </w:rPr>
        <w:t xml:space="preserve">(папка № 1677 (VII)), представленного в качестве законодательной инициативы депутатами Верховного Совета Приднестровской Молдавской Республики </w:t>
      </w:r>
      <w:proofErr w:type="spellStart"/>
      <w:r w:rsidRPr="0051554A">
        <w:rPr>
          <w:rFonts w:eastAsia="Calibri"/>
          <w:color w:val="000000"/>
          <w:sz w:val="28"/>
          <w:szCs w:val="28"/>
        </w:rPr>
        <w:t>Антюфеевой</w:t>
      </w:r>
      <w:proofErr w:type="spellEnd"/>
      <w:r w:rsidR="00A4114B">
        <w:rPr>
          <w:rFonts w:eastAsia="Calibri"/>
          <w:color w:val="000000"/>
          <w:sz w:val="28"/>
          <w:szCs w:val="28"/>
        </w:rPr>
        <w:t xml:space="preserve"> </w:t>
      </w:r>
      <w:r w:rsidR="00A4114B" w:rsidRPr="0051554A">
        <w:rPr>
          <w:rFonts w:eastAsia="Calibri"/>
          <w:color w:val="000000"/>
          <w:sz w:val="28"/>
          <w:szCs w:val="28"/>
        </w:rPr>
        <w:t>Г.М.</w:t>
      </w:r>
      <w:r w:rsidRPr="0051554A">
        <w:rPr>
          <w:rFonts w:eastAsia="Calibri"/>
          <w:color w:val="000000"/>
          <w:sz w:val="28"/>
          <w:szCs w:val="28"/>
        </w:rPr>
        <w:t xml:space="preserve">, Дьяченко </w:t>
      </w:r>
      <w:r w:rsidR="00A4114B" w:rsidRPr="0051554A">
        <w:rPr>
          <w:rFonts w:eastAsia="Calibri"/>
          <w:color w:val="000000"/>
          <w:sz w:val="28"/>
          <w:szCs w:val="28"/>
        </w:rPr>
        <w:t xml:space="preserve">Г.И. </w:t>
      </w:r>
      <w:r w:rsidRPr="0051554A">
        <w:rPr>
          <w:rFonts w:eastAsia="Calibri"/>
          <w:color w:val="000000"/>
          <w:sz w:val="28"/>
          <w:szCs w:val="28"/>
        </w:rPr>
        <w:t>(прилагается).</w:t>
      </w:r>
    </w:p>
    <w:p w:rsidR="007E5329" w:rsidRPr="007E5329" w:rsidRDefault="007E5329" w:rsidP="003F2946">
      <w:pPr>
        <w:autoSpaceDE w:val="0"/>
        <w:autoSpaceDN w:val="0"/>
        <w:adjustRightInd w:val="0"/>
        <w:ind w:firstLine="709"/>
        <w:jc w:val="both"/>
        <w:rPr>
          <w:rFonts w:eastAsia="Calibri"/>
          <w:color w:val="000000"/>
          <w:sz w:val="10"/>
          <w:szCs w:val="10"/>
        </w:rPr>
      </w:pPr>
    </w:p>
    <w:p w:rsidR="00F26937" w:rsidRDefault="00F26937" w:rsidP="003F2946">
      <w:pPr>
        <w:autoSpaceDE w:val="0"/>
        <w:autoSpaceDN w:val="0"/>
        <w:adjustRightInd w:val="0"/>
        <w:ind w:firstLine="709"/>
        <w:jc w:val="both"/>
        <w:rPr>
          <w:rFonts w:eastAsia="Calibri"/>
          <w:color w:val="000000"/>
          <w:sz w:val="28"/>
          <w:szCs w:val="28"/>
        </w:rPr>
      </w:pPr>
      <w:r w:rsidRPr="0051554A">
        <w:rPr>
          <w:rFonts w:eastAsia="Calibri"/>
          <w:color w:val="000000"/>
          <w:sz w:val="28"/>
          <w:szCs w:val="28"/>
        </w:rPr>
        <w:t>2</w:t>
      </w:r>
      <w:r w:rsidR="004F49B5">
        <w:rPr>
          <w:rFonts w:eastAsia="Calibri"/>
          <w:color w:val="000000"/>
          <w:sz w:val="28"/>
          <w:szCs w:val="28"/>
        </w:rPr>
        <w:t>*</w:t>
      </w:r>
      <w:r w:rsidRPr="0051554A">
        <w:rPr>
          <w:rFonts w:eastAsia="Calibri"/>
          <w:color w:val="000000"/>
          <w:sz w:val="28"/>
          <w:szCs w:val="28"/>
        </w:rPr>
        <w:t xml:space="preserve">. </w:t>
      </w:r>
    </w:p>
    <w:p w:rsidR="008F7D68" w:rsidRPr="0051554A" w:rsidRDefault="008F7D68" w:rsidP="003F2946">
      <w:pPr>
        <w:autoSpaceDE w:val="0"/>
        <w:autoSpaceDN w:val="0"/>
        <w:adjustRightInd w:val="0"/>
        <w:ind w:firstLine="709"/>
        <w:jc w:val="both"/>
        <w:rPr>
          <w:rFonts w:eastAsia="Calibri"/>
          <w:color w:val="000000"/>
          <w:sz w:val="28"/>
          <w:szCs w:val="28"/>
        </w:rPr>
      </w:pPr>
    </w:p>
    <w:p w:rsidR="007A0CAD" w:rsidRPr="007E5329" w:rsidRDefault="007A0CAD" w:rsidP="003F2946">
      <w:pPr>
        <w:autoSpaceDE w:val="0"/>
        <w:autoSpaceDN w:val="0"/>
        <w:adjustRightInd w:val="0"/>
        <w:ind w:firstLine="709"/>
        <w:jc w:val="both"/>
        <w:rPr>
          <w:rFonts w:eastAsia="Calibri"/>
          <w:color w:val="000000"/>
          <w:sz w:val="18"/>
          <w:szCs w:val="18"/>
        </w:rPr>
      </w:pPr>
    </w:p>
    <w:p w:rsidR="00114FBC" w:rsidRPr="0051554A" w:rsidRDefault="00F26937" w:rsidP="003F2946">
      <w:pPr>
        <w:autoSpaceDE w:val="0"/>
        <w:autoSpaceDN w:val="0"/>
        <w:adjustRightInd w:val="0"/>
        <w:ind w:firstLine="709"/>
        <w:jc w:val="both"/>
        <w:rPr>
          <w:sz w:val="28"/>
          <w:szCs w:val="28"/>
        </w:rPr>
      </w:pPr>
      <w:r w:rsidRPr="0051554A">
        <w:rPr>
          <w:rFonts w:eastAsia="Calibri"/>
          <w:color w:val="000000"/>
          <w:sz w:val="28"/>
          <w:szCs w:val="28"/>
        </w:rPr>
        <w:t>* – не для печати.</w:t>
      </w:r>
    </w:p>
    <w:p w:rsidR="00E33757" w:rsidRPr="0051554A" w:rsidRDefault="00E33757" w:rsidP="0051554A">
      <w:pPr>
        <w:autoSpaceDE w:val="0"/>
        <w:autoSpaceDN w:val="0"/>
        <w:adjustRightInd w:val="0"/>
        <w:jc w:val="both"/>
        <w:rPr>
          <w:color w:val="000000"/>
          <w:sz w:val="28"/>
          <w:szCs w:val="28"/>
        </w:rPr>
      </w:pPr>
    </w:p>
    <w:p w:rsidR="00103EF8" w:rsidRPr="0051554A" w:rsidRDefault="00103EF8" w:rsidP="0051554A">
      <w:pPr>
        <w:autoSpaceDE w:val="0"/>
        <w:autoSpaceDN w:val="0"/>
        <w:adjustRightInd w:val="0"/>
        <w:rPr>
          <w:rFonts w:eastAsia="Calibri"/>
          <w:color w:val="000000"/>
          <w:sz w:val="28"/>
          <w:szCs w:val="28"/>
        </w:rPr>
      </w:pPr>
    </w:p>
    <w:p w:rsidR="00103EF8" w:rsidRPr="0051554A" w:rsidRDefault="00103EF8" w:rsidP="0051554A">
      <w:pPr>
        <w:autoSpaceDE w:val="0"/>
        <w:autoSpaceDN w:val="0"/>
        <w:adjustRightInd w:val="0"/>
        <w:rPr>
          <w:rFonts w:eastAsia="Calibri"/>
          <w:color w:val="000000"/>
          <w:sz w:val="28"/>
          <w:szCs w:val="28"/>
        </w:rPr>
      </w:pPr>
    </w:p>
    <w:p w:rsidR="0051554A" w:rsidRDefault="0051554A" w:rsidP="0051554A">
      <w:pPr>
        <w:jc w:val="both"/>
      </w:pPr>
      <w:r>
        <w:t>ПРЕЗИДЕНТ                                                                                                В.КРАСНОСЕЛЬСКИЙ</w:t>
      </w:r>
    </w:p>
    <w:p w:rsidR="0051554A" w:rsidRDefault="0051554A" w:rsidP="0051554A">
      <w:pPr>
        <w:ind w:firstLine="708"/>
        <w:rPr>
          <w:sz w:val="28"/>
          <w:szCs w:val="28"/>
        </w:rPr>
      </w:pPr>
    </w:p>
    <w:p w:rsidR="007E5329" w:rsidRDefault="007E5329" w:rsidP="0051554A">
      <w:pPr>
        <w:ind w:firstLine="708"/>
        <w:rPr>
          <w:sz w:val="28"/>
          <w:szCs w:val="28"/>
        </w:rPr>
      </w:pPr>
    </w:p>
    <w:p w:rsidR="0051554A" w:rsidRPr="00C82997" w:rsidRDefault="0051554A" w:rsidP="0051554A">
      <w:pPr>
        <w:ind w:firstLine="426"/>
        <w:rPr>
          <w:sz w:val="28"/>
          <w:szCs w:val="28"/>
        </w:rPr>
      </w:pPr>
      <w:r w:rsidRPr="00C82997">
        <w:rPr>
          <w:sz w:val="28"/>
          <w:szCs w:val="28"/>
        </w:rPr>
        <w:t>г. Тирасполь</w:t>
      </w:r>
    </w:p>
    <w:p w:rsidR="0051554A" w:rsidRPr="00C82997" w:rsidRDefault="00C82997" w:rsidP="0051554A">
      <w:pPr>
        <w:rPr>
          <w:sz w:val="28"/>
          <w:szCs w:val="28"/>
        </w:rPr>
      </w:pPr>
      <w:r>
        <w:rPr>
          <w:sz w:val="28"/>
          <w:szCs w:val="28"/>
        </w:rPr>
        <w:t xml:space="preserve">     1 ок</w:t>
      </w:r>
      <w:r w:rsidR="0051554A" w:rsidRPr="00C82997">
        <w:rPr>
          <w:sz w:val="28"/>
          <w:szCs w:val="28"/>
        </w:rPr>
        <w:t>тября 2025 г.</w:t>
      </w:r>
    </w:p>
    <w:p w:rsidR="0051554A" w:rsidRPr="00C82997" w:rsidRDefault="007D65E0" w:rsidP="0051554A">
      <w:pPr>
        <w:ind w:firstLine="426"/>
        <w:rPr>
          <w:sz w:val="28"/>
          <w:szCs w:val="28"/>
        </w:rPr>
      </w:pPr>
      <w:r>
        <w:rPr>
          <w:sz w:val="28"/>
          <w:szCs w:val="28"/>
        </w:rPr>
        <w:t xml:space="preserve">    № 329</w:t>
      </w:r>
      <w:r w:rsidR="0051554A" w:rsidRPr="00C82997">
        <w:rPr>
          <w:sz w:val="28"/>
          <w:szCs w:val="28"/>
        </w:rPr>
        <w:t>рп</w:t>
      </w: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8F7D68" w:rsidRDefault="008F7D68" w:rsidP="0051554A">
      <w:pPr>
        <w:ind w:left="5812"/>
        <w:jc w:val="both"/>
      </w:pPr>
    </w:p>
    <w:p w:rsidR="0051554A" w:rsidRPr="00C82997" w:rsidRDefault="0051554A" w:rsidP="0051554A">
      <w:pPr>
        <w:ind w:left="5812"/>
        <w:jc w:val="both"/>
      </w:pPr>
      <w:bookmarkStart w:id="0" w:name="_GoBack"/>
      <w:bookmarkEnd w:id="0"/>
      <w:r w:rsidRPr="00C82997">
        <w:lastRenderedPageBreak/>
        <w:t>ПРИЛОЖЕНИЕ № 1</w:t>
      </w:r>
    </w:p>
    <w:p w:rsidR="0051554A" w:rsidRPr="00C82997" w:rsidRDefault="0051554A" w:rsidP="0051554A">
      <w:pPr>
        <w:ind w:left="5812"/>
        <w:jc w:val="both"/>
        <w:rPr>
          <w:sz w:val="28"/>
          <w:szCs w:val="28"/>
        </w:rPr>
      </w:pPr>
      <w:proofErr w:type="gramStart"/>
      <w:r w:rsidRPr="00C82997">
        <w:rPr>
          <w:sz w:val="28"/>
          <w:szCs w:val="28"/>
        </w:rPr>
        <w:t>к</w:t>
      </w:r>
      <w:proofErr w:type="gramEnd"/>
      <w:r w:rsidRPr="00C82997">
        <w:rPr>
          <w:sz w:val="28"/>
          <w:szCs w:val="28"/>
        </w:rPr>
        <w:t xml:space="preserve"> Распоряжению Президента</w:t>
      </w:r>
    </w:p>
    <w:p w:rsidR="0051554A" w:rsidRPr="00C82997" w:rsidRDefault="0051554A" w:rsidP="0051554A">
      <w:pPr>
        <w:ind w:left="5812"/>
        <w:jc w:val="both"/>
        <w:rPr>
          <w:sz w:val="28"/>
          <w:szCs w:val="28"/>
        </w:rPr>
      </w:pPr>
      <w:r w:rsidRPr="00C82997">
        <w:rPr>
          <w:sz w:val="28"/>
          <w:szCs w:val="28"/>
        </w:rPr>
        <w:t>Приднестровской Молдавской</w:t>
      </w:r>
    </w:p>
    <w:p w:rsidR="0051554A" w:rsidRPr="00C82997" w:rsidRDefault="0051554A" w:rsidP="0051554A">
      <w:pPr>
        <w:ind w:left="5812"/>
        <w:jc w:val="both"/>
        <w:rPr>
          <w:sz w:val="28"/>
          <w:szCs w:val="28"/>
        </w:rPr>
      </w:pPr>
      <w:r w:rsidRPr="00C82997">
        <w:rPr>
          <w:sz w:val="28"/>
          <w:szCs w:val="28"/>
        </w:rPr>
        <w:t>Республики</w:t>
      </w:r>
    </w:p>
    <w:p w:rsidR="0051554A" w:rsidRPr="00C82997" w:rsidRDefault="0051554A" w:rsidP="0051554A">
      <w:pPr>
        <w:ind w:left="5812"/>
        <w:jc w:val="both"/>
        <w:rPr>
          <w:sz w:val="28"/>
          <w:szCs w:val="28"/>
        </w:rPr>
      </w:pPr>
      <w:r w:rsidRPr="00C82997">
        <w:rPr>
          <w:sz w:val="28"/>
          <w:szCs w:val="28"/>
        </w:rPr>
        <w:t xml:space="preserve">от </w:t>
      </w:r>
      <w:r w:rsidR="00547CB6">
        <w:rPr>
          <w:sz w:val="28"/>
          <w:szCs w:val="28"/>
        </w:rPr>
        <w:t>1 октября</w:t>
      </w:r>
      <w:r w:rsidRPr="00C82997">
        <w:rPr>
          <w:sz w:val="28"/>
          <w:szCs w:val="28"/>
        </w:rPr>
        <w:t xml:space="preserve"> 2025 года №</w:t>
      </w:r>
      <w:r w:rsidR="00547CB6">
        <w:rPr>
          <w:sz w:val="28"/>
          <w:szCs w:val="28"/>
        </w:rPr>
        <w:t xml:space="preserve"> 329рп</w:t>
      </w:r>
    </w:p>
    <w:p w:rsidR="00F26937" w:rsidRPr="00C82997" w:rsidRDefault="00F26937" w:rsidP="0051554A">
      <w:pPr>
        <w:autoSpaceDE w:val="0"/>
        <w:autoSpaceDN w:val="0"/>
        <w:adjustRightInd w:val="0"/>
        <w:jc w:val="right"/>
        <w:rPr>
          <w:rFonts w:eastAsia="Calibri"/>
          <w:sz w:val="28"/>
          <w:szCs w:val="28"/>
        </w:rPr>
      </w:pPr>
    </w:p>
    <w:p w:rsidR="00F26937" w:rsidRPr="00C82997" w:rsidRDefault="00F26937" w:rsidP="0051554A">
      <w:pPr>
        <w:autoSpaceDE w:val="0"/>
        <w:autoSpaceDN w:val="0"/>
        <w:adjustRightInd w:val="0"/>
        <w:jc w:val="right"/>
        <w:rPr>
          <w:rFonts w:eastAsia="Calibri"/>
          <w:sz w:val="28"/>
          <w:szCs w:val="28"/>
        </w:rPr>
      </w:pPr>
    </w:p>
    <w:p w:rsidR="00F26937" w:rsidRPr="0051554A" w:rsidRDefault="00F26937" w:rsidP="0051554A">
      <w:pPr>
        <w:autoSpaceDE w:val="0"/>
        <w:autoSpaceDN w:val="0"/>
        <w:adjustRightInd w:val="0"/>
        <w:jc w:val="center"/>
        <w:rPr>
          <w:rFonts w:eastAsia="Calibri"/>
          <w:color w:val="000000"/>
          <w:sz w:val="28"/>
          <w:szCs w:val="28"/>
        </w:rPr>
      </w:pPr>
      <w:r w:rsidRPr="0051554A">
        <w:rPr>
          <w:rFonts w:eastAsia="Calibri"/>
          <w:color w:val="000000"/>
          <w:sz w:val="28"/>
          <w:szCs w:val="28"/>
        </w:rPr>
        <w:t>ПОПРАВКИ</w:t>
      </w:r>
    </w:p>
    <w:p w:rsidR="00F26937" w:rsidRPr="0051554A" w:rsidRDefault="00F26937" w:rsidP="0051554A">
      <w:pPr>
        <w:autoSpaceDE w:val="0"/>
        <w:autoSpaceDN w:val="0"/>
        <w:adjustRightInd w:val="0"/>
        <w:jc w:val="center"/>
        <w:rPr>
          <w:rFonts w:eastAsia="Calibri"/>
          <w:color w:val="000000"/>
          <w:sz w:val="28"/>
          <w:szCs w:val="28"/>
        </w:rPr>
      </w:pPr>
      <w:proofErr w:type="gramStart"/>
      <w:r w:rsidRPr="0051554A">
        <w:rPr>
          <w:rFonts w:eastAsia="Calibri"/>
          <w:color w:val="000000"/>
          <w:sz w:val="28"/>
          <w:szCs w:val="28"/>
        </w:rPr>
        <w:t>ко</w:t>
      </w:r>
      <w:proofErr w:type="gramEnd"/>
      <w:r w:rsidRPr="0051554A">
        <w:rPr>
          <w:rFonts w:eastAsia="Calibri"/>
          <w:color w:val="000000"/>
          <w:sz w:val="28"/>
          <w:szCs w:val="28"/>
        </w:rPr>
        <w:t xml:space="preserve"> второму чтению проекта закона </w:t>
      </w:r>
    </w:p>
    <w:p w:rsidR="00F26937" w:rsidRPr="0051554A" w:rsidRDefault="00F26937" w:rsidP="0051554A">
      <w:pPr>
        <w:autoSpaceDE w:val="0"/>
        <w:autoSpaceDN w:val="0"/>
        <w:adjustRightInd w:val="0"/>
        <w:jc w:val="center"/>
        <w:rPr>
          <w:rFonts w:eastAsia="Calibri"/>
          <w:color w:val="000000"/>
          <w:sz w:val="28"/>
          <w:szCs w:val="28"/>
        </w:rPr>
      </w:pPr>
      <w:r w:rsidRPr="0051554A">
        <w:rPr>
          <w:rFonts w:eastAsia="Calibri"/>
          <w:color w:val="000000"/>
          <w:sz w:val="28"/>
          <w:szCs w:val="28"/>
        </w:rPr>
        <w:t xml:space="preserve">Приднестровской Молдавской Республики  </w:t>
      </w:r>
    </w:p>
    <w:p w:rsidR="00F26937" w:rsidRPr="0051554A" w:rsidRDefault="007A0CAD" w:rsidP="0051554A">
      <w:pPr>
        <w:autoSpaceDE w:val="0"/>
        <w:autoSpaceDN w:val="0"/>
        <w:adjustRightInd w:val="0"/>
        <w:jc w:val="center"/>
        <w:rPr>
          <w:rFonts w:eastAsia="Calibri"/>
          <w:color w:val="000000"/>
          <w:sz w:val="28"/>
          <w:szCs w:val="28"/>
        </w:rPr>
      </w:pPr>
      <w:r w:rsidRPr="0051554A">
        <w:rPr>
          <w:rFonts w:eastAsia="Calibri"/>
          <w:color w:val="000000"/>
          <w:sz w:val="28"/>
          <w:szCs w:val="28"/>
        </w:rPr>
        <w:t>«</w:t>
      </w:r>
      <w:r w:rsidR="00F26937" w:rsidRPr="0051554A">
        <w:rPr>
          <w:rFonts w:eastAsia="Calibri"/>
          <w:color w:val="000000"/>
          <w:sz w:val="28"/>
          <w:szCs w:val="28"/>
        </w:rPr>
        <w:t xml:space="preserve">О внесении изменения и дополнения в Закон </w:t>
      </w:r>
    </w:p>
    <w:p w:rsidR="00F26937" w:rsidRPr="0051554A" w:rsidRDefault="00F26937" w:rsidP="0051554A">
      <w:pPr>
        <w:autoSpaceDE w:val="0"/>
        <w:autoSpaceDN w:val="0"/>
        <w:adjustRightInd w:val="0"/>
        <w:jc w:val="center"/>
        <w:rPr>
          <w:rFonts w:eastAsia="Calibri"/>
          <w:color w:val="000000"/>
          <w:sz w:val="28"/>
          <w:szCs w:val="28"/>
        </w:rPr>
      </w:pPr>
      <w:r w:rsidRPr="0051554A">
        <w:rPr>
          <w:rFonts w:eastAsia="Calibri"/>
          <w:color w:val="000000"/>
          <w:sz w:val="28"/>
          <w:szCs w:val="28"/>
        </w:rPr>
        <w:t xml:space="preserve">Приднестровской Молдавской Республики </w:t>
      </w:r>
    </w:p>
    <w:p w:rsidR="00F26937" w:rsidRPr="0051554A" w:rsidRDefault="007A0CAD" w:rsidP="0051554A">
      <w:pPr>
        <w:autoSpaceDE w:val="0"/>
        <w:autoSpaceDN w:val="0"/>
        <w:adjustRightInd w:val="0"/>
        <w:jc w:val="center"/>
        <w:rPr>
          <w:rFonts w:eastAsia="Calibri"/>
          <w:color w:val="000000"/>
          <w:sz w:val="28"/>
          <w:szCs w:val="28"/>
        </w:rPr>
      </w:pPr>
      <w:r w:rsidRPr="0051554A">
        <w:rPr>
          <w:rFonts w:eastAsia="Calibri"/>
          <w:color w:val="000000"/>
          <w:sz w:val="28"/>
          <w:szCs w:val="28"/>
        </w:rPr>
        <w:t>«</w:t>
      </w:r>
      <w:r w:rsidR="00F26937" w:rsidRPr="0051554A">
        <w:rPr>
          <w:rFonts w:eastAsia="Calibri"/>
          <w:color w:val="000000"/>
          <w:sz w:val="28"/>
          <w:szCs w:val="28"/>
        </w:rPr>
        <w:t>Об актах гражданского состояния</w:t>
      </w:r>
      <w:r w:rsidRPr="0051554A">
        <w:rPr>
          <w:rFonts w:eastAsia="Calibri"/>
          <w:color w:val="000000"/>
          <w:sz w:val="28"/>
          <w:szCs w:val="28"/>
        </w:rPr>
        <w:t>»</w:t>
      </w:r>
      <w:r w:rsidR="00F26937" w:rsidRPr="0051554A">
        <w:rPr>
          <w:rFonts w:eastAsia="Calibri"/>
          <w:color w:val="000000"/>
          <w:sz w:val="28"/>
          <w:szCs w:val="28"/>
        </w:rPr>
        <w:t xml:space="preserve"> </w:t>
      </w:r>
    </w:p>
    <w:p w:rsidR="00F26937" w:rsidRPr="0051554A" w:rsidRDefault="00F26937" w:rsidP="0051554A">
      <w:pPr>
        <w:autoSpaceDE w:val="0"/>
        <w:autoSpaceDN w:val="0"/>
        <w:adjustRightInd w:val="0"/>
        <w:jc w:val="center"/>
        <w:rPr>
          <w:rFonts w:eastAsia="Calibri"/>
          <w:color w:val="000000"/>
          <w:sz w:val="28"/>
          <w:szCs w:val="28"/>
        </w:rPr>
      </w:pP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В целях обеспечения принципа единства, полноты и непротиворечивости системы правовых актов Приднестровской Молдавской Республики </w:t>
      </w:r>
      <w:r w:rsidR="00B6631D">
        <w:rPr>
          <w:rFonts w:eastAsia="Calibri"/>
          <w:color w:val="000000"/>
          <w:sz w:val="28"/>
          <w:szCs w:val="28"/>
        </w:rPr>
        <w:br/>
      </w:r>
      <w:r w:rsidRPr="0051554A">
        <w:rPr>
          <w:rFonts w:eastAsia="Calibri"/>
          <w:color w:val="000000"/>
          <w:sz w:val="28"/>
          <w:szCs w:val="28"/>
        </w:rPr>
        <w:t>при осуществлении перевода в электронную форму записей актов гражданского состояния</w:t>
      </w:r>
      <w:r w:rsidR="00B6631D">
        <w:rPr>
          <w:rFonts w:eastAsia="Calibri"/>
          <w:color w:val="000000"/>
          <w:sz w:val="28"/>
          <w:szCs w:val="28"/>
        </w:rPr>
        <w:t>,</w:t>
      </w:r>
      <w:r w:rsidRPr="0051554A">
        <w:rPr>
          <w:rFonts w:eastAsia="Calibri"/>
          <w:color w:val="000000"/>
          <w:sz w:val="28"/>
          <w:szCs w:val="28"/>
        </w:rPr>
        <w:t xml:space="preserve"> Президент Приднестровской Молдавской Республики предлагает рассмотреть следующие поправки к проекту закона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 xml:space="preserve">О внесении изменения и дополнения в Закон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Об актах гражданского состояния</w:t>
      </w:r>
      <w:r w:rsidR="007A0CAD" w:rsidRPr="0051554A">
        <w:rPr>
          <w:rFonts w:eastAsia="Calibri"/>
          <w:color w:val="000000"/>
          <w:sz w:val="28"/>
          <w:szCs w:val="28"/>
        </w:rPr>
        <w:t>»</w:t>
      </w:r>
      <w:r w:rsidRPr="0051554A">
        <w:rPr>
          <w:rFonts w:eastAsia="Calibri"/>
          <w:color w:val="000000"/>
          <w:sz w:val="28"/>
          <w:szCs w:val="28"/>
        </w:rPr>
        <w:t xml:space="preserve"> (папка 1677 (VII)), представленному в качестве законодательной инициативы депутатами Верховного Совета Приднестровской Молдавской Республики </w:t>
      </w:r>
      <w:proofErr w:type="spellStart"/>
      <w:r w:rsidRPr="0051554A">
        <w:rPr>
          <w:rFonts w:eastAsia="Calibri"/>
          <w:color w:val="000000"/>
          <w:sz w:val="28"/>
          <w:szCs w:val="28"/>
        </w:rPr>
        <w:t>Антюфеевой</w:t>
      </w:r>
      <w:proofErr w:type="spellEnd"/>
      <w:r w:rsidRPr="0051554A">
        <w:rPr>
          <w:rFonts w:eastAsia="Calibri"/>
          <w:color w:val="000000"/>
          <w:sz w:val="28"/>
          <w:szCs w:val="28"/>
        </w:rPr>
        <w:t xml:space="preserve"> Г.М., Дьяченко Г.И.</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Предложенное </w:t>
      </w:r>
      <w:r w:rsidR="007A0CAD" w:rsidRPr="0051554A">
        <w:rPr>
          <w:rFonts w:eastAsia="Calibri"/>
          <w:color w:val="000000"/>
          <w:sz w:val="28"/>
          <w:szCs w:val="28"/>
        </w:rPr>
        <w:t>проектом закона</w:t>
      </w:r>
      <w:r w:rsidRPr="0051554A">
        <w:rPr>
          <w:rFonts w:eastAsia="Calibri"/>
          <w:color w:val="000000"/>
          <w:sz w:val="28"/>
          <w:szCs w:val="28"/>
        </w:rPr>
        <w:t xml:space="preserve"> дополнение Закона </w:t>
      </w:r>
      <w:r w:rsidR="007A0CAD" w:rsidRPr="0051554A">
        <w:rPr>
          <w:rFonts w:eastAsia="Calibri"/>
          <w:color w:val="000000"/>
          <w:sz w:val="28"/>
          <w:szCs w:val="28"/>
        </w:rPr>
        <w:t>Приднестровской Молдавской Республики «Об актах гражданского состояния»</w:t>
      </w:r>
      <w:r w:rsidRPr="0051554A">
        <w:rPr>
          <w:rFonts w:eastAsia="Calibri"/>
          <w:color w:val="000000"/>
          <w:sz w:val="28"/>
          <w:szCs w:val="28"/>
        </w:rPr>
        <w:t xml:space="preserve"> статьей 93-1 предусматривает, что каждая запись акта гражданского состояния, собранная </w:t>
      </w:r>
      <w:r w:rsidR="00B6631D">
        <w:rPr>
          <w:rFonts w:eastAsia="Calibri"/>
          <w:color w:val="000000"/>
          <w:sz w:val="28"/>
          <w:szCs w:val="28"/>
        </w:rPr>
        <w:br/>
      </w:r>
      <w:r w:rsidRPr="0051554A">
        <w:rPr>
          <w:rFonts w:eastAsia="Calibri"/>
          <w:color w:val="000000"/>
          <w:sz w:val="28"/>
          <w:szCs w:val="28"/>
        </w:rPr>
        <w:t>в книгу государственной регистрации актов гражданс</w:t>
      </w:r>
      <w:r w:rsidR="007A0CAD" w:rsidRPr="0051554A">
        <w:rPr>
          <w:rFonts w:eastAsia="Calibri"/>
          <w:color w:val="000000"/>
          <w:sz w:val="28"/>
          <w:szCs w:val="28"/>
        </w:rPr>
        <w:t>кого состояния (актовую книгу)</w:t>
      </w:r>
      <w:r w:rsidR="00B6631D">
        <w:rPr>
          <w:rFonts w:eastAsia="Calibri"/>
          <w:color w:val="000000"/>
          <w:sz w:val="28"/>
          <w:szCs w:val="28"/>
        </w:rPr>
        <w:t>,</w:t>
      </w:r>
      <w:r w:rsidR="007A0CAD" w:rsidRPr="0051554A">
        <w:rPr>
          <w:rFonts w:eastAsia="Calibri"/>
          <w:color w:val="000000"/>
          <w:sz w:val="28"/>
          <w:szCs w:val="28"/>
        </w:rPr>
        <w:t xml:space="preserve"> </w:t>
      </w:r>
      <w:r w:rsidRPr="0051554A">
        <w:rPr>
          <w:rFonts w:eastAsia="Calibri"/>
          <w:color w:val="000000"/>
          <w:sz w:val="28"/>
          <w:szCs w:val="28"/>
        </w:rPr>
        <w:t xml:space="preserve">конвертируется (преобразуется) в форму электронного документа, </w:t>
      </w:r>
      <w:r w:rsidR="00B6631D">
        <w:rPr>
          <w:rFonts w:eastAsia="Calibri"/>
          <w:color w:val="000000"/>
          <w:sz w:val="28"/>
          <w:szCs w:val="28"/>
        </w:rPr>
        <w:br/>
      </w:r>
      <w:r w:rsidRPr="0051554A">
        <w:rPr>
          <w:rFonts w:eastAsia="Calibri"/>
          <w:color w:val="000000"/>
          <w:sz w:val="28"/>
          <w:szCs w:val="28"/>
        </w:rPr>
        <w:t xml:space="preserve">при этом запись акта гражданского состояния, конвертированная (преобразованная) в форму электронного документа, хранится </w:t>
      </w:r>
      <w:r w:rsidR="00B6631D">
        <w:rPr>
          <w:rFonts w:eastAsia="Calibri"/>
          <w:color w:val="000000"/>
          <w:sz w:val="28"/>
          <w:szCs w:val="28"/>
        </w:rPr>
        <w:br/>
      </w:r>
      <w:r w:rsidRPr="0051554A">
        <w:rPr>
          <w:rFonts w:eastAsia="Calibri"/>
          <w:color w:val="000000"/>
          <w:sz w:val="28"/>
          <w:szCs w:val="28"/>
        </w:rPr>
        <w:t>в соответствующих реестрах данных об актах гражданского состояния.</w:t>
      </w:r>
    </w:p>
    <w:p w:rsidR="00F26937" w:rsidRPr="0051554A" w:rsidRDefault="00D74CB0"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Э</w:t>
      </w:r>
      <w:r w:rsidR="00F26937" w:rsidRPr="0051554A">
        <w:rPr>
          <w:rFonts w:eastAsia="Calibri"/>
          <w:color w:val="000000"/>
          <w:sz w:val="28"/>
          <w:szCs w:val="28"/>
        </w:rPr>
        <w:t xml:space="preserve">лектронный документ является исключительно формой передачи сведений, но не частью самого реестра, в том числе перечисленных в пункте 2 статьи 6 </w:t>
      </w:r>
      <w:r w:rsidR="007A0CAD" w:rsidRPr="0051554A">
        <w:rPr>
          <w:rFonts w:eastAsia="Calibri"/>
          <w:color w:val="000000"/>
          <w:sz w:val="28"/>
          <w:szCs w:val="28"/>
        </w:rPr>
        <w:t xml:space="preserve">Закона Приднестровской Молдавской Республики «Об актах гражданского состояния» </w:t>
      </w:r>
      <w:r w:rsidR="00F26937" w:rsidRPr="0051554A">
        <w:rPr>
          <w:rFonts w:eastAsia="Calibri"/>
          <w:color w:val="000000"/>
          <w:sz w:val="28"/>
          <w:szCs w:val="28"/>
        </w:rPr>
        <w:t xml:space="preserve">видов единых государственных реестров данных </w:t>
      </w:r>
      <w:r w:rsidR="00B6631D">
        <w:rPr>
          <w:rFonts w:eastAsia="Calibri"/>
          <w:color w:val="000000"/>
          <w:sz w:val="28"/>
          <w:szCs w:val="28"/>
        </w:rPr>
        <w:br/>
      </w:r>
      <w:r w:rsidR="00F26937" w:rsidRPr="0051554A">
        <w:rPr>
          <w:rFonts w:eastAsia="Calibri"/>
          <w:color w:val="000000"/>
          <w:sz w:val="28"/>
          <w:szCs w:val="28"/>
        </w:rPr>
        <w:t xml:space="preserve">об актах гражданского состояния. В силу Закона Приднестровской Молдавской Республики </w:t>
      </w:r>
      <w:r w:rsidR="007A0CAD" w:rsidRPr="0051554A">
        <w:rPr>
          <w:rFonts w:eastAsia="Calibri"/>
          <w:color w:val="000000"/>
          <w:sz w:val="28"/>
          <w:szCs w:val="28"/>
        </w:rPr>
        <w:t>«</w:t>
      </w:r>
      <w:r w:rsidR="00F26937" w:rsidRPr="0051554A">
        <w:rPr>
          <w:rFonts w:eastAsia="Calibri"/>
          <w:color w:val="000000"/>
          <w:sz w:val="28"/>
          <w:szCs w:val="28"/>
        </w:rPr>
        <w:t>Об электронном документе и электронной подписи</w:t>
      </w:r>
      <w:r w:rsidR="007A0CAD" w:rsidRPr="0051554A">
        <w:rPr>
          <w:rFonts w:eastAsia="Calibri"/>
          <w:color w:val="000000"/>
          <w:sz w:val="28"/>
          <w:szCs w:val="28"/>
        </w:rPr>
        <w:t>»</w:t>
      </w:r>
      <w:r w:rsidR="00F26937" w:rsidRPr="0051554A">
        <w:rPr>
          <w:rFonts w:eastAsia="Calibri"/>
          <w:color w:val="000000"/>
          <w:sz w:val="28"/>
          <w:szCs w:val="28"/>
        </w:rPr>
        <w:t xml:space="preserve"> электронный документ создается, обрабатывается, хранится и передается с помощью программных и технических средств. Использование электронных документов возможно путем электронного документооборота. Для передачи именно электронных документов между органами государственной власти существует </w:t>
      </w:r>
      <w:r w:rsidR="00035ED0">
        <w:rPr>
          <w:rFonts w:eastAsia="Calibri"/>
          <w:color w:val="000000"/>
          <w:sz w:val="28"/>
          <w:szCs w:val="28"/>
        </w:rPr>
        <w:br/>
      </w:r>
      <w:r w:rsidR="00F26937" w:rsidRPr="0051554A">
        <w:rPr>
          <w:rFonts w:eastAsia="Calibri"/>
          <w:color w:val="000000"/>
          <w:sz w:val="28"/>
          <w:szCs w:val="28"/>
        </w:rPr>
        <w:t xml:space="preserve">и используется одна государственная информационная система </w:t>
      </w:r>
      <w:r w:rsidR="007A0CAD" w:rsidRPr="0051554A">
        <w:rPr>
          <w:rFonts w:eastAsia="Calibri"/>
          <w:color w:val="000000"/>
          <w:sz w:val="28"/>
          <w:szCs w:val="28"/>
        </w:rPr>
        <w:t>«</w:t>
      </w:r>
      <w:r w:rsidR="00F26937" w:rsidRPr="0051554A">
        <w:rPr>
          <w:rFonts w:eastAsia="Calibri"/>
          <w:color w:val="000000"/>
          <w:sz w:val="28"/>
          <w:szCs w:val="28"/>
        </w:rPr>
        <w:t>Межведомственный электронный документооборот</w:t>
      </w:r>
      <w:r w:rsidR="007A0CAD" w:rsidRPr="0051554A">
        <w:rPr>
          <w:rFonts w:eastAsia="Calibri"/>
          <w:color w:val="000000"/>
          <w:sz w:val="28"/>
          <w:szCs w:val="28"/>
        </w:rPr>
        <w:t>»</w:t>
      </w:r>
      <w:r w:rsidR="00F26937" w:rsidRPr="0051554A">
        <w:rPr>
          <w:rFonts w:eastAsia="Calibri"/>
          <w:color w:val="000000"/>
          <w:sz w:val="28"/>
          <w:szCs w:val="28"/>
        </w:rPr>
        <w:t>.</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lastRenderedPageBreak/>
        <w:t xml:space="preserve">Исполнительный орган государственной власти, осуществляющий права собственника электронной базы данных единых государственных реестров, согласно части первой пункта 4 статьи 19 </w:t>
      </w:r>
      <w:r w:rsidR="007A0CAD" w:rsidRPr="0051554A">
        <w:rPr>
          <w:rFonts w:eastAsia="Calibri"/>
          <w:color w:val="000000"/>
          <w:sz w:val="28"/>
          <w:szCs w:val="28"/>
        </w:rPr>
        <w:t>Закона Приднестровской Молдавской Республики «Об актах гражданского состояния»</w:t>
      </w:r>
      <w:r w:rsidRPr="0051554A">
        <w:rPr>
          <w:rFonts w:eastAsia="Calibri"/>
          <w:color w:val="000000"/>
          <w:sz w:val="28"/>
          <w:szCs w:val="28"/>
        </w:rPr>
        <w:t xml:space="preserve">, представляет сведения </w:t>
      </w:r>
      <w:r w:rsidR="006C20B0">
        <w:rPr>
          <w:rFonts w:eastAsia="Calibri"/>
          <w:color w:val="000000"/>
          <w:sz w:val="28"/>
          <w:szCs w:val="28"/>
        </w:rPr>
        <w:br/>
      </w:r>
      <w:r w:rsidRPr="0051554A">
        <w:rPr>
          <w:rFonts w:eastAsia="Calibri"/>
          <w:color w:val="000000"/>
          <w:sz w:val="28"/>
          <w:szCs w:val="28"/>
        </w:rPr>
        <w:t>из электронной базы данных единых государственных реестров данных об актах гражданского состояния, создаваемых в соответствии с пунктом 2 статьи 6 обозначенного Закона, органам государственной власти в объеме, предусмотренном указанн</w:t>
      </w:r>
      <w:r w:rsidR="006C20B0">
        <w:rPr>
          <w:rFonts w:eastAsia="Calibri"/>
          <w:color w:val="000000"/>
          <w:sz w:val="28"/>
          <w:szCs w:val="28"/>
        </w:rPr>
        <w:t>ой нормой, и</w:t>
      </w:r>
      <w:r w:rsidRPr="0051554A">
        <w:rPr>
          <w:rFonts w:eastAsia="Calibri"/>
          <w:color w:val="000000"/>
          <w:sz w:val="28"/>
          <w:szCs w:val="28"/>
        </w:rPr>
        <w:t xml:space="preserve">з чего следует, что единые государственные реестры должны содержать сведения (информацию) </w:t>
      </w:r>
      <w:r w:rsidR="006C20B0">
        <w:rPr>
          <w:rFonts w:eastAsia="Calibri"/>
          <w:color w:val="000000"/>
          <w:sz w:val="28"/>
          <w:szCs w:val="28"/>
        </w:rPr>
        <w:br/>
      </w:r>
      <w:r w:rsidRPr="0051554A">
        <w:rPr>
          <w:rFonts w:eastAsia="Calibri"/>
          <w:color w:val="000000"/>
          <w:sz w:val="28"/>
          <w:szCs w:val="28"/>
        </w:rPr>
        <w:t xml:space="preserve">о регистрации актов гражданского состояния, а не сами электронные документы. Кроме того, часть вторая того же пункта </w:t>
      </w:r>
      <w:r w:rsidR="00D74CB0" w:rsidRPr="0051554A">
        <w:rPr>
          <w:rFonts w:eastAsia="Calibri"/>
          <w:color w:val="000000"/>
          <w:sz w:val="28"/>
          <w:szCs w:val="28"/>
        </w:rPr>
        <w:t xml:space="preserve">указанного Закона </w:t>
      </w:r>
      <w:r w:rsidRPr="0051554A">
        <w:rPr>
          <w:rFonts w:eastAsia="Calibri"/>
          <w:color w:val="000000"/>
          <w:sz w:val="28"/>
          <w:szCs w:val="28"/>
        </w:rPr>
        <w:t xml:space="preserve">прямо указывает, </w:t>
      </w:r>
      <w:r w:rsidR="002074F9">
        <w:rPr>
          <w:rFonts w:eastAsia="Calibri"/>
          <w:color w:val="000000"/>
          <w:sz w:val="28"/>
          <w:szCs w:val="28"/>
        </w:rPr>
        <w:br/>
      </w:r>
      <w:r w:rsidRPr="0051554A">
        <w:rPr>
          <w:rFonts w:eastAsia="Calibri"/>
          <w:color w:val="000000"/>
          <w:sz w:val="28"/>
          <w:szCs w:val="28"/>
        </w:rPr>
        <w:t xml:space="preserve">что сведения, предусмотренные частью первой, могут предоставляться </w:t>
      </w:r>
      <w:r w:rsidR="002074F9">
        <w:rPr>
          <w:rFonts w:eastAsia="Calibri"/>
          <w:color w:val="000000"/>
          <w:sz w:val="28"/>
          <w:szCs w:val="28"/>
        </w:rPr>
        <w:br/>
      </w:r>
      <w:r w:rsidRPr="0051554A">
        <w:rPr>
          <w:rFonts w:eastAsia="Calibri"/>
          <w:color w:val="000000"/>
          <w:sz w:val="28"/>
          <w:szCs w:val="28"/>
        </w:rPr>
        <w:t xml:space="preserve">как в виде документов на бумажных носителях, так и посредством информационных систем, включая государственную информационную систему </w:t>
      </w:r>
      <w:r w:rsidR="007A0CAD" w:rsidRPr="0051554A">
        <w:rPr>
          <w:rFonts w:eastAsia="Calibri"/>
          <w:color w:val="000000"/>
          <w:sz w:val="28"/>
          <w:szCs w:val="28"/>
        </w:rPr>
        <w:t>«</w:t>
      </w:r>
      <w:r w:rsidRPr="0051554A">
        <w:rPr>
          <w:rFonts w:eastAsia="Calibri"/>
          <w:color w:val="000000"/>
          <w:sz w:val="28"/>
          <w:szCs w:val="28"/>
        </w:rPr>
        <w:t>Система межведомственного обмена данными</w:t>
      </w:r>
      <w:r w:rsidR="007A0CAD" w:rsidRPr="0051554A">
        <w:rPr>
          <w:rFonts w:eastAsia="Calibri"/>
          <w:color w:val="000000"/>
          <w:sz w:val="28"/>
          <w:szCs w:val="28"/>
        </w:rPr>
        <w:t>»</w:t>
      </w:r>
      <w:r w:rsidR="002074F9">
        <w:rPr>
          <w:rFonts w:eastAsia="Calibri"/>
          <w:color w:val="000000"/>
          <w:sz w:val="28"/>
          <w:szCs w:val="28"/>
        </w:rPr>
        <w:t>,</w:t>
      </w:r>
      <w:r w:rsidRPr="0051554A">
        <w:rPr>
          <w:rFonts w:eastAsia="Calibri"/>
          <w:color w:val="000000"/>
          <w:sz w:val="28"/>
          <w:szCs w:val="28"/>
        </w:rPr>
        <w:t xml:space="preserve"> в виде электронных документов, подписанных электронной подписью в соответствии с Законом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 xml:space="preserve">Об электронном документе </w:t>
      </w:r>
      <w:r w:rsidR="002074F9">
        <w:rPr>
          <w:rFonts w:eastAsia="Calibri"/>
          <w:color w:val="000000"/>
          <w:sz w:val="28"/>
          <w:szCs w:val="28"/>
        </w:rPr>
        <w:br/>
      </w:r>
      <w:r w:rsidRPr="0051554A">
        <w:rPr>
          <w:rFonts w:eastAsia="Calibri"/>
          <w:color w:val="000000"/>
          <w:sz w:val="28"/>
          <w:szCs w:val="28"/>
        </w:rPr>
        <w:t>и электронной подписи</w:t>
      </w:r>
      <w:r w:rsidR="007A0CAD" w:rsidRPr="0051554A">
        <w:rPr>
          <w:rFonts w:eastAsia="Calibri"/>
          <w:color w:val="000000"/>
          <w:sz w:val="28"/>
          <w:szCs w:val="28"/>
        </w:rPr>
        <w:t>»</w:t>
      </w:r>
      <w:r w:rsidRPr="0051554A">
        <w:rPr>
          <w:rFonts w:eastAsia="Calibri"/>
          <w:color w:val="000000"/>
          <w:sz w:val="28"/>
          <w:szCs w:val="28"/>
        </w:rPr>
        <w:t>.</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Таким образом, принятие </w:t>
      </w:r>
      <w:r w:rsidR="00D37459" w:rsidRPr="0051554A">
        <w:rPr>
          <w:rFonts w:eastAsia="Calibri"/>
          <w:color w:val="000000"/>
          <w:sz w:val="28"/>
          <w:szCs w:val="28"/>
        </w:rPr>
        <w:t xml:space="preserve">проекта закона </w:t>
      </w:r>
      <w:r w:rsidRPr="0051554A">
        <w:rPr>
          <w:rFonts w:eastAsia="Calibri"/>
          <w:color w:val="000000"/>
          <w:sz w:val="28"/>
          <w:szCs w:val="28"/>
        </w:rPr>
        <w:t xml:space="preserve">в представленной редакции </w:t>
      </w:r>
      <w:r w:rsidR="009249BC">
        <w:rPr>
          <w:rFonts w:eastAsia="Calibri"/>
          <w:color w:val="000000"/>
          <w:sz w:val="28"/>
          <w:szCs w:val="28"/>
        </w:rPr>
        <w:br/>
      </w:r>
      <w:r w:rsidRPr="0051554A">
        <w:rPr>
          <w:rFonts w:eastAsia="Calibri"/>
          <w:color w:val="000000"/>
          <w:sz w:val="28"/>
          <w:szCs w:val="28"/>
        </w:rPr>
        <w:t>не создаст правовую базу для проведения работ по переводу в электронную форму книг государственной регистрации актов гражданского состояния (актовых книг), как следует из обоснования к нему, а, напротив, внесет противоречия в действующую правовую конструкцию и породит правовую коллизию в части определения содержания единых государственных реестров данных об актах гражданского состояния, а также порядка предоставления содержащихся в них сведений исполнительным органом государственной власти, осуществляющим права собственника электронной базы данных</w:t>
      </w:r>
      <w:r w:rsidR="00ED5085" w:rsidRPr="0051554A">
        <w:rPr>
          <w:rFonts w:eastAsia="Calibri"/>
          <w:color w:val="000000"/>
          <w:sz w:val="28"/>
          <w:szCs w:val="28"/>
        </w:rPr>
        <w:t xml:space="preserve"> </w:t>
      </w:r>
      <w:r w:rsidRPr="0051554A">
        <w:rPr>
          <w:rFonts w:eastAsia="Calibri"/>
          <w:color w:val="000000"/>
          <w:sz w:val="28"/>
          <w:szCs w:val="28"/>
        </w:rPr>
        <w:t>единых государственных реестров, другим компетентным органам.</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Кроме того, для реализации механизма конвертации (преобразования) каждой актовой записи в форму электронного документа потребуется разработка специализированного программного обеспечения, которое должно учитывать различающиеся шаблоны актов гражданского состояния в зависимости от года, района и вида акта гражданского состояния. Разработка подобного программного продукта </w:t>
      </w:r>
      <w:r w:rsidR="00D74CB0" w:rsidRPr="0051554A">
        <w:rPr>
          <w:rFonts w:eastAsia="Calibri"/>
          <w:color w:val="000000"/>
          <w:sz w:val="28"/>
          <w:szCs w:val="28"/>
        </w:rPr>
        <w:t>–</w:t>
      </w:r>
      <w:r w:rsidRPr="0051554A">
        <w:rPr>
          <w:rFonts w:eastAsia="Calibri"/>
          <w:color w:val="000000"/>
          <w:sz w:val="28"/>
          <w:szCs w:val="28"/>
        </w:rPr>
        <w:t xml:space="preserve"> сложный, высокотехнологичный и затратный процесс, требующий привлечения узкопрофильных IT-специалистов, проведения анализа массива архивных записей, организации пилотного внедрения и тестирования. </w:t>
      </w:r>
      <w:r w:rsidRPr="000B3137">
        <w:rPr>
          <w:rFonts w:eastAsia="Calibri"/>
          <w:color w:val="000000"/>
          <w:spacing w:val="-4"/>
          <w:sz w:val="28"/>
          <w:szCs w:val="28"/>
        </w:rPr>
        <w:t>Потребуются значительные финансовые вложения, связанные как непосредственно с</w:t>
      </w:r>
      <w:r w:rsidRPr="0051554A">
        <w:rPr>
          <w:rFonts w:eastAsia="Calibri"/>
          <w:color w:val="000000"/>
          <w:sz w:val="28"/>
          <w:szCs w:val="28"/>
        </w:rPr>
        <w:t xml:space="preserve"> разработкой нового программного обеспечения, так и закупкой дорогостоящего оборудования (в том числе серверов) для хранения большого объ</w:t>
      </w:r>
      <w:r w:rsidR="00D74CB0" w:rsidRPr="0051554A">
        <w:rPr>
          <w:rFonts w:eastAsia="Calibri"/>
          <w:color w:val="000000"/>
          <w:sz w:val="28"/>
          <w:szCs w:val="28"/>
        </w:rPr>
        <w:t>е</w:t>
      </w:r>
      <w:r w:rsidRPr="0051554A">
        <w:rPr>
          <w:rFonts w:eastAsia="Calibri"/>
          <w:color w:val="000000"/>
          <w:sz w:val="28"/>
          <w:szCs w:val="28"/>
        </w:rPr>
        <w:t xml:space="preserve">ма информации, что не учтено при разработке </w:t>
      </w:r>
      <w:r w:rsidR="00D74CB0" w:rsidRPr="0051554A">
        <w:rPr>
          <w:rFonts w:eastAsia="Calibri"/>
          <w:color w:val="000000"/>
          <w:sz w:val="28"/>
          <w:szCs w:val="28"/>
        </w:rPr>
        <w:t>проекта закона</w:t>
      </w:r>
      <w:r w:rsidRPr="0051554A">
        <w:rPr>
          <w:rFonts w:eastAsia="Calibri"/>
          <w:color w:val="000000"/>
          <w:sz w:val="28"/>
          <w:szCs w:val="28"/>
        </w:rPr>
        <w:t xml:space="preserve">. </w:t>
      </w:r>
    </w:p>
    <w:p w:rsidR="00F26937" w:rsidRPr="0051554A" w:rsidRDefault="000B3137" w:rsidP="0051554A">
      <w:pPr>
        <w:autoSpaceDE w:val="0"/>
        <w:autoSpaceDN w:val="0"/>
        <w:adjustRightInd w:val="0"/>
        <w:ind w:firstLine="708"/>
        <w:jc w:val="both"/>
        <w:rPr>
          <w:rFonts w:eastAsia="Calibri"/>
          <w:color w:val="000000"/>
          <w:sz w:val="28"/>
          <w:szCs w:val="28"/>
        </w:rPr>
      </w:pPr>
      <w:r>
        <w:rPr>
          <w:rFonts w:eastAsia="Calibri"/>
          <w:color w:val="000000"/>
          <w:sz w:val="28"/>
          <w:szCs w:val="28"/>
        </w:rPr>
        <w:t>В данной связи</w:t>
      </w:r>
      <w:r w:rsidR="00F26937" w:rsidRPr="0051554A">
        <w:rPr>
          <w:rFonts w:eastAsia="Calibri"/>
          <w:color w:val="000000"/>
          <w:sz w:val="28"/>
          <w:szCs w:val="28"/>
        </w:rPr>
        <w:t xml:space="preserve"> Президент Приднестровской Молдавской Республики предлагает заменить в </w:t>
      </w:r>
      <w:r w:rsidR="00D37459" w:rsidRPr="0051554A">
        <w:rPr>
          <w:rFonts w:eastAsia="Calibri"/>
          <w:color w:val="000000"/>
          <w:sz w:val="28"/>
          <w:szCs w:val="28"/>
        </w:rPr>
        <w:t>проекте закона</w:t>
      </w:r>
      <w:r w:rsidR="00F26937" w:rsidRPr="0051554A">
        <w:rPr>
          <w:rFonts w:eastAsia="Calibri"/>
          <w:color w:val="000000"/>
          <w:sz w:val="28"/>
          <w:szCs w:val="28"/>
        </w:rPr>
        <w:t xml:space="preserve"> по всему тексту используемые слова </w:t>
      </w:r>
      <w:r w:rsidR="007A0CAD" w:rsidRPr="0051554A">
        <w:rPr>
          <w:rFonts w:eastAsia="Calibri"/>
          <w:color w:val="000000"/>
          <w:sz w:val="28"/>
          <w:szCs w:val="28"/>
        </w:rPr>
        <w:t>«</w:t>
      </w:r>
      <w:r w:rsidR="00F26937" w:rsidRPr="0051554A">
        <w:rPr>
          <w:rFonts w:eastAsia="Calibri"/>
          <w:color w:val="000000"/>
          <w:sz w:val="28"/>
          <w:szCs w:val="28"/>
        </w:rPr>
        <w:t>форм</w:t>
      </w:r>
      <w:r w:rsidR="00D74CB0" w:rsidRPr="0051554A">
        <w:rPr>
          <w:rFonts w:eastAsia="Calibri"/>
          <w:color w:val="000000"/>
          <w:sz w:val="28"/>
          <w:szCs w:val="28"/>
        </w:rPr>
        <w:t>а</w:t>
      </w:r>
      <w:r w:rsidR="00F26937" w:rsidRPr="0051554A">
        <w:rPr>
          <w:rFonts w:eastAsia="Calibri"/>
          <w:color w:val="000000"/>
          <w:sz w:val="28"/>
          <w:szCs w:val="28"/>
        </w:rPr>
        <w:t xml:space="preserve"> электронного документа</w:t>
      </w:r>
      <w:r w:rsidR="007A0CAD" w:rsidRPr="0051554A">
        <w:rPr>
          <w:rFonts w:eastAsia="Calibri"/>
          <w:color w:val="000000"/>
          <w:sz w:val="28"/>
          <w:szCs w:val="28"/>
        </w:rPr>
        <w:t>»</w:t>
      </w:r>
      <w:r w:rsidR="00F26937" w:rsidRPr="0051554A">
        <w:rPr>
          <w:rFonts w:eastAsia="Calibri"/>
          <w:color w:val="000000"/>
          <w:sz w:val="28"/>
          <w:szCs w:val="28"/>
        </w:rPr>
        <w:t xml:space="preserve"> словами </w:t>
      </w:r>
      <w:r w:rsidR="007A0CAD" w:rsidRPr="0051554A">
        <w:rPr>
          <w:rFonts w:eastAsia="Calibri"/>
          <w:color w:val="000000"/>
          <w:sz w:val="28"/>
          <w:szCs w:val="28"/>
        </w:rPr>
        <w:t>«</w:t>
      </w:r>
      <w:r w:rsidR="00F26937" w:rsidRPr="0051554A">
        <w:rPr>
          <w:rFonts w:eastAsia="Calibri"/>
          <w:color w:val="000000"/>
          <w:sz w:val="28"/>
          <w:szCs w:val="28"/>
        </w:rPr>
        <w:t>электронн</w:t>
      </w:r>
      <w:r w:rsidR="00D74CB0" w:rsidRPr="0051554A">
        <w:rPr>
          <w:rFonts w:eastAsia="Calibri"/>
          <w:color w:val="000000"/>
          <w:sz w:val="28"/>
          <w:szCs w:val="28"/>
        </w:rPr>
        <w:t>ая</w:t>
      </w:r>
      <w:r w:rsidR="00F26937" w:rsidRPr="0051554A">
        <w:rPr>
          <w:rFonts w:eastAsia="Calibri"/>
          <w:color w:val="000000"/>
          <w:sz w:val="28"/>
          <w:szCs w:val="28"/>
        </w:rPr>
        <w:t xml:space="preserve"> форм</w:t>
      </w:r>
      <w:r w:rsidR="00D74CB0" w:rsidRPr="0051554A">
        <w:rPr>
          <w:rFonts w:eastAsia="Calibri"/>
          <w:color w:val="000000"/>
          <w:sz w:val="28"/>
          <w:szCs w:val="28"/>
        </w:rPr>
        <w:t>а</w:t>
      </w:r>
      <w:r w:rsidR="007A0CAD" w:rsidRPr="0051554A">
        <w:rPr>
          <w:rFonts w:eastAsia="Calibri"/>
          <w:color w:val="000000"/>
          <w:sz w:val="28"/>
          <w:szCs w:val="28"/>
        </w:rPr>
        <w:t>»</w:t>
      </w:r>
      <w:r w:rsidR="00F26937" w:rsidRPr="0051554A">
        <w:rPr>
          <w:rFonts w:eastAsia="Calibri"/>
          <w:color w:val="000000"/>
          <w:sz w:val="28"/>
          <w:szCs w:val="28"/>
        </w:rPr>
        <w:t>.</w:t>
      </w:r>
      <w:r w:rsidR="004B193A" w:rsidRPr="0051554A">
        <w:rPr>
          <w:rFonts w:eastAsia="Calibri"/>
          <w:color w:val="000000"/>
          <w:sz w:val="28"/>
          <w:szCs w:val="28"/>
        </w:rPr>
        <w:t xml:space="preserve"> </w:t>
      </w:r>
      <w:r w:rsidR="00F26937" w:rsidRPr="0051554A">
        <w:rPr>
          <w:rFonts w:eastAsia="Calibri"/>
          <w:color w:val="000000"/>
          <w:sz w:val="28"/>
          <w:szCs w:val="28"/>
        </w:rPr>
        <w:t xml:space="preserve">Предлагаемая замена обеспечит помимо существующей возможности передачи необходимой информации органам государственной власти с использованием </w:t>
      </w:r>
      <w:r w:rsidR="00F26937" w:rsidRPr="0051554A">
        <w:rPr>
          <w:rFonts w:eastAsia="Calibri"/>
          <w:color w:val="000000"/>
          <w:sz w:val="28"/>
          <w:szCs w:val="28"/>
        </w:rPr>
        <w:lastRenderedPageBreak/>
        <w:t xml:space="preserve">государственной информационной системы </w:t>
      </w:r>
      <w:r w:rsidR="007A0CAD" w:rsidRPr="0051554A">
        <w:rPr>
          <w:rFonts w:eastAsia="Calibri"/>
          <w:color w:val="000000"/>
          <w:sz w:val="28"/>
          <w:szCs w:val="28"/>
        </w:rPr>
        <w:t>«</w:t>
      </w:r>
      <w:r w:rsidR="00F26937" w:rsidRPr="0051554A">
        <w:rPr>
          <w:rFonts w:eastAsia="Calibri"/>
          <w:color w:val="000000"/>
          <w:sz w:val="28"/>
          <w:szCs w:val="28"/>
        </w:rPr>
        <w:t>Система межведомственного обмена данными</w:t>
      </w:r>
      <w:r w:rsidR="007A0CAD" w:rsidRPr="0051554A">
        <w:rPr>
          <w:rFonts w:eastAsia="Calibri"/>
          <w:color w:val="000000"/>
          <w:sz w:val="28"/>
          <w:szCs w:val="28"/>
        </w:rPr>
        <w:t>»</w:t>
      </w:r>
      <w:r w:rsidR="00F26937" w:rsidRPr="0051554A">
        <w:rPr>
          <w:rFonts w:eastAsia="Calibri"/>
          <w:color w:val="000000"/>
          <w:sz w:val="28"/>
          <w:szCs w:val="28"/>
        </w:rPr>
        <w:t xml:space="preserve"> в соответствии с требованиями действующего законодательства Приднестровской Молдавской Республики, также и реализацию положения Закона Приднестровской Молдавской Республики </w:t>
      </w:r>
      <w:r w:rsidR="007A0CAD" w:rsidRPr="0051554A">
        <w:rPr>
          <w:rFonts w:eastAsia="Calibri"/>
          <w:color w:val="000000"/>
          <w:sz w:val="28"/>
          <w:szCs w:val="28"/>
        </w:rPr>
        <w:t>«</w:t>
      </w:r>
      <w:r w:rsidR="00F26937" w:rsidRPr="0051554A">
        <w:rPr>
          <w:rFonts w:eastAsia="Calibri"/>
          <w:color w:val="000000"/>
          <w:sz w:val="28"/>
          <w:szCs w:val="28"/>
        </w:rPr>
        <w:t>О Едином реестре населения</w:t>
      </w:r>
      <w:r w:rsidR="007A0CAD" w:rsidRPr="0051554A">
        <w:rPr>
          <w:rFonts w:eastAsia="Calibri"/>
          <w:color w:val="000000"/>
          <w:sz w:val="28"/>
          <w:szCs w:val="28"/>
        </w:rPr>
        <w:t>»</w:t>
      </w:r>
      <w:r>
        <w:rPr>
          <w:rFonts w:eastAsia="Calibri"/>
          <w:color w:val="000000"/>
          <w:sz w:val="28"/>
          <w:szCs w:val="28"/>
        </w:rPr>
        <w:t>, в частности</w:t>
      </w:r>
      <w:r w:rsidR="00F26937" w:rsidRPr="0051554A">
        <w:rPr>
          <w:rFonts w:eastAsia="Calibri"/>
          <w:color w:val="000000"/>
          <w:sz w:val="28"/>
          <w:szCs w:val="28"/>
        </w:rPr>
        <w:t xml:space="preserve"> статьи 10, предусматривающей обязанность органов и организаций вносить в собственные информационные системы полную, актуальную и достоверную информацию в целях формирования Единого реестра населения.</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Кроме того, получение усиленной квалифицированной электронной подписи всеми сотрудниками органов записи актов гражданского состояния, </w:t>
      </w:r>
      <w:r w:rsidR="008D3818">
        <w:rPr>
          <w:rFonts w:eastAsia="Calibri"/>
          <w:color w:val="000000"/>
          <w:sz w:val="28"/>
          <w:szCs w:val="28"/>
        </w:rPr>
        <w:br/>
      </w:r>
      <w:r w:rsidRPr="0051554A">
        <w:rPr>
          <w:rFonts w:eastAsia="Calibri"/>
          <w:color w:val="000000"/>
          <w:sz w:val="28"/>
          <w:szCs w:val="28"/>
        </w:rPr>
        <w:t xml:space="preserve">как следует из пункта 3 статьи 93-1 в редакции </w:t>
      </w:r>
      <w:r w:rsidR="00D74CB0" w:rsidRPr="0051554A">
        <w:rPr>
          <w:rFonts w:eastAsia="Calibri"/>
          <w:color w:val="000000"/>
          <w:sz w:val="28"/>
          <w:szCs w:val="28"/>
        </w:rPr>
        <w:t>проекта закона</w:t>
      </w:r>
      <w:r w:rsidRPr="0051554A">
        <w:rPr>
          <w:rFonts w:eastAsia="Calibri"/>
          <w:color w:val="000000"/>
          <w:sz w:val="28"/>
          <w:szCs w:val="28"/>
        </w:rPr>
        <w:t>, усложнит процесс перевода актовых записей в электронную форму. Доступ к электронной базе данных</w:t>
      </w:r>
      <w:r w:rsidR="00ED5085" w:rsidRPr="0051554A">
        <w:rPr>
          <w:rFonts w:eastAsia="Calibri"/>
          <w:color w:val="000000"/>
          <w:sz w:val="28"/>
          <w:szCs w:val="28"/>
        </w:rPr>
        <w:t xml:space="preserve"> </w:t>
      </w:r>
      <w:r w:rsidRPr="0051554A">
        <w:rPr>
          <w:rFonts w:eastAsia="Calibri"/>
          <w:color w:val="000000"/>
          <w:sz w:val="28"/>
          <w:szCs w:val="28"/>
        </w:rPr>
        <w:t xml:space="preserve">единых государственных реестров актов гражданского состояния предоставляется на сегодняшний день уполномоченным должностным лицам </w:t>
      </w:r>
      <w:r w:rsidR="008D3818">
        <w:rPr>
          <w:rFonts w:eastAsia="Calibri"/>
          <w:color w:val="000000"/>
          <w:sz w:val="28"/>
          <w:szCs w:val="28"/>
        </w:rPr>
        <w:br/>
      </w:r>
      <w:r w:rsidRPr="0051554A">
        <w:rPr>
          <w:rFonts w:eastAsia="Calibri"/>
          <w:color w:val="000000"/>
          <w:sz w:val="28"/>
          <w:szCs w:val="28"/>
        </w:rPr>
        <w:t>с использованием простой электронной подписи. Все действия уполномоченных лиц в системе подлежат обязательному протоколированию (</w:t>
      </w:r>
      <w:proofErr w:type="spellStart"/>
      <w:r w:rsidRPr="0051554A">
        <w:rPr>
          <w:rFonts w:eastAsia="Calibri"/>
          <w:color w:val="000000"/>
          <w:sz w:val="28"/>
          <w:szCs w:val="28"/>
        </w:rPr>
        <w:t>логированию</w:t>
      </w:r>
      <w:proofErr w:type="spellEnd"/>
      <w:r w:rsidRPr="0051554A">
        <w:rPr>
          <w:rFonts w:eastAsia="Calibri"/>
          <w:color w:val="000000"/>
          <w:sz w:val="28"/>
          <w:szCs w:val="28"/>
        </w:rPr>
        <w:t xml:space="preserve">), </w:t>
      </w:r>
      <w:r w:rsidR="008D3818">
        <w:rPr>
          <w:rFonts w:eastAsia="Calibri"/>
          <w:color w:val="000000"/>
          <w:sz w:val="28"/>
          <w:szCs w:val="28"/>
        </w:rPr>
        <w:br/>
      </w:r>
      <w:r w:rsidRPr="0051554A">
        <w:rPr>
          <w:rFonts w:eastAsia="Calibri"/>
          <w:color w:val="000000"/>
          <w:sz w:val="28"/>
          <w:szCs w:val="28"/>
        </w:rPr>
        <w:t>что обеспечивает надлежащий уровень контроля и фиксации выполненных операций. В связи с этим, а также с уч</w:t>
      </w:r>
      <w:r w:rsidR="00D74CB0" w:rsidRPr="0051554A">
        <w:rPr>
          <w:rFonts w:eastAsia="Calibri"/>
          <w:color w:val="000000"/>
          <w:sz w:val="28"/>
          <w:szCs w:val="28"/>
        </w:rPr>
        <w:t>е</w:t>
      </w:r>
      <w:r w:rsidRPr="0051554A">
        <w:rPr>
          <w:rFonts w:eastAsia="Calibri"/>
          <w:color w:val="000000"/>
          <w:sz w:val="28"/>
          <w:szCs w:val="28"/>
        </w:rPr>
        <w:t xml:space="preserve">том того, что записи актов гражданского состояния, составленные на бумажном носителе, систематизированные </w:t>
      </w:r>
      <w:r w:rsidR="008D3818">
        <w:rPr>
          <w:rFonts w:eastAsia="Calibri"/>
          <w:color w:val="000000"/>
          <w:sz w:val="28"/>
          <w:szCs w:val="28"/>
        </w:rPr>
        <w:br/>
      </w:r>
      <w:r w:rsidRPr="0051554A">
        <w:rPr>
          <w:rFonts w:eastAsia="Calibri"/>
          <w:color w:val="000000"/>
          <w:sz w:val="28"/>
          <w:szCs w:val="28"/>
        </w:rPr>
        <w:t xml:space="preserve">в хронологическом порядке в книги государственной регистрации актов гражданского состояния (актовые книги), являются документами постоянного хранения, необходимость применения усиленной квалифицированной электронной подписи при работе со сведениями в электронной базе данных единых государственных реестров актов гражданского состояния является избыточной. </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Одновременно с предлагаемым в редакции пункта 3 статьи 93-1 </w:t>
      </w:r>
      <w:r w:rsidR="00ED5085" w:rsidRPr="0051554A">
        <w:rPr>
          <w:rFonts w:eastAsia="Calibri"/>
          <w:color w:val="000000"/>
          <w:sz w:val="28"/>
          <w:szCs w:val="28"/>
        </w:rPr>
        <w:t xml:space="preserve">в редакции </w:t>
      </w:r>
      <w:r w:rsidRPr="0051554A">
        <w:rPr>
          <w:rFonts w:eastAsia="Calibri"/>
          <w:color w:val="000000"/>
          <w:sz w:val="28"/>
          <w:szCs w:val="28"/>
        </w:rPr>
        <w:t>проекта</w:t>
      </w:r>
      <w:r w:rsidR="004B193A" w:rsidRPr="0051554A">
        <w:rPr>
          <w:rFonts w:eastAsia="Calibri"/>
          <w:color w:val="000000"/>
          <w:sz w:val="28"/>
          <w:szCs w:val="28"/>
        </w:rPr>
        <w:t xml:space="preserve"> закона </w:t>
      </w:r>
      <w:r w:rsidRPr="0051554A">
        <w:rPr>
          <w:rFonts w:eastAsia="Calibri"/>
          <w:color w:val="000000"/>
          <w:sz w:val="28"/>
          <w:szCs w:val="28"/>
        </w:rPr>
        <w:t xml:space="preserve">исключением слов </w:t>
      </w:r>
      <w:r w:rsidR="007A0CAD" w:rsidRPr="0051554A">
        <w:rPr>
          <w:rFonts w:eastAsia="Calibri"/>
          <w:color w:val="000000"/>
          <w:sz w:val="28"/>
          <w:szCs w:val="28"/>
        </w:rPr>
        <w:t>«</w:t>
      </w:r>
      <w:r w:rsidRPr="0051554A">
        <w:rPr>
          <w:rFonts w:eastAsia="Calibri"/>
          <w:color w:val="000000"/>
          <w:sz w:val="28"/>
          <w:szCs w:val="28"/>
        </w:rPr>
        <w:t>усиленной квалифицированной</w:t>
      </w:r>
      <w:r w:rsidR="007A0CAD" w:rsidRPr="0051554A">
        <w:rPr>
          <w:rFonts w:eastAsia="Calibri"/>
          <w:color w:val="000000"/>
          <w:sz w:val="28"/>
          <w:szCs w:val="28"/>
        </w:rPr>
        <w:t>»</w:t>
      </w:r>
      <w:r w:rsidRPr="0051554A">
        <w:rPr>
          <w:rFonts w:eastAsia="Calibri"/>
          <w:color w:val="000000"/>
          <w:sz w:val="28"/>
          <w:szCs w:val="28"/>
        </w:rPr>
        <w:t xml:space="preserve"> Президент Приднестровской Молдавской Республики отмечает необходимость дополнения после слов </w:t>
      </w:r>
      <w:r w:rsidR="007A0CAD" w:rsidRPr="0051554A">
        <w:rPr>
          <w:rFonts w:eastAsia="Calibri"/>
          <w:color w:val="000000"/>
          <w:sz w:val="28"/>
          <w:szCs w:val="28"/>
        </w:rPr>
        <w:t>«</w:t>
      </w:r>
      <w:r w:rsidRPr="0051554A">
        <w:rPr>
          <w:rFonts w:eastAsia="Calibri"/>
          <w:color w:val="000000"/>
          <w:sz w:val="28"/>
          <w:szCs w:val="28"/>
        </w:rPr>
        <w:t>работника органа записи актов гражданского состояния</w:t>
      </w:r>
      <w:r w:rsidR="007A0CAD" w:rsidRPr="0051554A">
        <w:rPr>
          <w:rFonts w:eastAsia="Calibri"/>
          <w:color w:val="000000"/>
          <w:sz w:val="28"/>
          <w:szCs w:val="28"/>
        </w:rPr>
        <w:t>»</w:t>
      </w:r>
      <w:r w:rsidRPr="0051554A">
        <w:rPr>
          <w:rFonts w:eastAsia="Calibri"/>
          <w:color w:val="000000"/>
          <w:sz w:val="28"/>
          <w:szCs w:val="28"/>
        </w:rPr>
        <w:t xml:space="preserve"> через запятую словами </w:t>
      </w:r>
      <w:r w:rsidR="007A0CAD" w:rsidRPr="0051554A">
        <w:rPr>
          <w:rFonts w:eastAsia="Calibri"/>
          <w:color w:val="000000"/>
          <w:sz w:val="28"/>
          <w:szCs w:val="28"/>
        </w:rPr>
        <w:t>«</w:t>
      </w:r>
      <w:r w:rsidRPr="0051554A">
        <w:rPr>
          <w:rFonts w:eastAsia="Calibri"/>
          <w:color w:val="000000"/>
          <w:sz w:val="28"/>
          <w:szCs w:val="28"/>
        </w:rPr>
        <w:t>либо иного уполномоченного на совершение данного действия лица</w:t>
      </w:r>
      <w:r w:rsidR="007A0CAD" w:rsidRPr="0051554A">
        <w:rPr>
          <w:rFonts w:eastAsia="Calibri"/>
          <w:color w:val="000000"/>
          <w:sz w:val="28"/>
          <w:szCs w:val="28"/>
        </w:rPr>
        <w:t>»</w:t>
      </w:r>
      <w:r w:rsidRPr="0051554A">
        <w:rPr>
          <w:rFonts w:eastAsia="Calibri"/>
          <w:color w:val="000000"/>
          <w:sz w:val="28"/>
          <w:szCs w:val="28"/>
        </w:rPr>
        <w:t xml:space="preserve"> в целях расширения перечня лиц, которые вправе осуществлять перевод актовых записей в электронную форму.</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Также Президент Приднестровской Молдавской Республики предлагает исключить пункты 4 и 5 статьи 93-1 </w:t>
      </w:r>
      <w:r w:rsidR="00281602" w:rsidRPr="0051554A">
        <w:rPr>
          <w:rFonts w:eastAsia="Calibri"/>
          <w:color w:val="000000"/>
          <w:sz w:val="28"/>
          <w:szCs w:val="28"/>
        </w:rPr>
        <w:t xml:space="preserve">Закона Приднестровской Молдавской Республики «Об актах гражданского состояния» </w:t>
      </w:r>
      <w:r w:rsidRPr="0051554A">
        <w:rPr>
          <w:rFonts w:eastAsia="Calibri"/>
          <w:color w:val="000000"/>
          <w:sz w:val="28"/>
          <w:szCs w:val="28"/>
        </w:rPr>
        <w:t xml:space="preserve">в редакции </w:t>
      </w:r>
      <w:r w:rsidR="004B193A" w:rsidRPr="0051554A">
        <w:rPr>
          <w:rFonts w:eastAsia="Calibri"/>
          <w:color w:val="000000"/>
          <w:sz w:val="28"/>
          <w:szCs w:val="28"/>
        </w:rPr>
        <w:t>проекта закона</w:t>
      </w:r>
      <w:r w:rsidRPr="0051554A">
        <w:rPr>
          <w:rFonts w:eastAsia="Calibri"/>
          <w:color w:val="000000"/>
          <w:sz w:val="28"/>
          <w:szCs w:val="28"/>
        </w:rPr>
        <w:t xml:space="preserve"> ввиду отсутствия необходимости утверждения отдельного порядка хранения записей акта гражданского состояния в электронной форме, содержащихся </w:t>
      </w:r>
      <w:r w:rsidR="00C826A0">
        <w:rPr>
          <w:rFonts w:eastAsia="Calibri"/>
          <w:color w:val="000000"/>
          <w:sz w:val="28"/>
          <w:szCs w:val="28"/>
        </w:rPr>
        <w:br/>
      </w:r>
      <w:r w:rsidRPr="0051554A">
        <w:rPr>
          <w:rFonts w:eastAsia="Calibri"/>
          <w:color w:val="000000"/>
          <w:sz w:val="28"/>
          <w:szCs w:val="28"/>
        </w:rPr>
        <w:t xml:space="preserve">в соответствующих реестрах данных об актах гражданского состояния, а также утверждения требований к форматам сведений, вносимых в запись акта гражданского состояния, конвертируемую (преобразуемую) в форму электронного документа, порядка представления и использования указанных записей. </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 xml:space="preserve">Кроме того, поскольку по тексту </w:t>
      </w:r>
      <w:r w:rsidR="004B193A" w:rsidRPr="0051554A">
        <w:rPr>
          <w:rFonts w:eastAsia="Calibri"/>
          <w:color w:val="000000"/>
          <w:sz w:val="28"/>
          <w:szCs w:val="28"/>
        </w:rPr>
        <w:t>проекта закона</w:t>
      </w:r>
      <w:r w:rsidRPr="0051554A">
        <w:rPr>
          <w:rFonts w:eastAsia="Calibri"/>
          <w:color w:val="000000"/>
          <w:sz w:val="28"/>
          <w:szCs w:val="28"/>
        </w:rPr>
        <w:t xml:space="preserve"> используется термин </w:t>
      </w:r>
      <w:r w:rsidR="007A0CAD" w:rsidRPr="0051554A">
        <w:rPr>
          <w:rFonts w:eastAsia="Calibri"/>
          <w:color w:val="000000"/>
          <w:sz w:val="28"/>
          <w:szCs w:val="28"/>
        </w:rPr>
        <w:t>«</w:t>
      </w:r>
      <w:r w:rsidRPr="0051554A">
        <w:rPr>
          <w:rFonts w:eastAsia="Calibri"/>
          <w:color w:val="000000"/>
          <w:sz w:val="28"/>
          <w:szCs w:val="28"/>
        </w:rPr>
        <w:t>конвертация</w:t>
      </w:r>
      <w:r w:rsidR="007A0CAD" w:rsidRPr="0051554A">
        <w:rPr>
          <w:rFonts w:eastAsia="Calibri"/>
          <w:color w:val="000000"/>
          <w:sz w:val="28"/>
          <w:szCs w:val="28"/>
        </w:rPr>
        <w:t>»</w:t>
      </w:r>
      <w:r w:rsidRPr="0051554A">
        <w:rPr>
          <w:rFonts w:eastAsia="Calibri"/>
          <w:color w:val="000000"/>
          <w:sz w:val="28"/>
          <w:szCs w:val="28"/>
        </w:rPr>
        <w:t xml:space="preserve">, следует отметить, что в информационных технологиях </w:t>
      </w:r>
      <w:r w:rsidR="00C826A0">
        <w:rPr>
          <w:rFonts w:eastAsia="Calibri"/>
          <w:color w:val="000000"/>
          <w:sz w:val="28"/>
          <w:szCs w:val="28"/>
        </w:rPr>
        <w:br/>
      </w:r>
      <w:r w:rsidRPr="0051554A">
        <w:rPr>
          <w:rFonts w:eastAsia="Calibri"/>
          <w:color w:val="000000"/>
          <w:sz w:val="28"/>
          <w:szCs w:val="28"/>
        </w:rPr>
        <w:t xml:space="preserve">под конвертацией, как правило, понимается преобразование данных из одного </w:t>
      </w:r>
      <w:r w:rsidRPr="0051554A">
        <w:rPr>
          <w:rFonts w:eastAsia="Calibri"/>
          <w:color w:val="000000"/>
          <w:sz w:val="28"/>
          <w:szCs w:val="28"/>
        </w:rPr>
        <w:lastRenderedPageBreak/>
        <w:t>технического формата в другой (например, .</w:t>
      </w:r>
      <w:proofErr w:type="spellStart"/>
      <w:r w:rsidRPr="0051554A">
        <w:rPr>
          <w:rFonts w:eastAsia="Calibri"/>
          <w:color w:val="000000"/>
          <w:sz w:val="28"/>
          <w:szCs w:val="28"/>
        </w:rPr>
        <w:t>docx</w:t>
      </w:r>
      <w:proofErr w:type="spellEnd"/>
      <w:r w:rsidRPr="0051554A">
        <w:rPr>
          <w:rFonts w:eastAsia="Calibri"/>
          <w:color w:val="000000"/>
          <w:sz w:val="28"/>
          <w:szCs w:val="28"/>
        </w:rPr>
        <w:t xml:space="preserve"> в .</w:t>
      </w:r>
      <w:proofErr w:type="spellStart"/>
      <w:r w:rsidRPr="0051554A">
        <w:rPr>
          <w:rFonts w:eastAsia="Calibri"/>
          <w:color w:val="000000"/>
          <w:sz w:val="28"/>
          <w:szCs w:val="28"/>
        </w:rPr>
        <w:t>pdf</w:t>
      </w:r>
      <w:proofErr w:type="spellEnd"/>
      <w:r w:rsidRPr="0051554A">
        <w:rPr>
          <w:rFonts w:eastAsia="Calibri"/>
          <w:color w:val="000000"/>
          <w:sz w:val="28"/>
          <w:szCs w:val="28"/>
        </w:rPr>
        <w:t>, .</w:t>
      </w:r>
      <w:proofErr w:type="spellStart"/>
      <w:r w:rsidRPr="0051554A">
        <w:rPr>
          <w:rFonts w:eastAsia="Calibri"/>
          <w:color w:val="000000"/>
          <w:sz w:val="28"/>
          <w:szCs w:val="28"/>
        </w:rPr>
        <w:t>jpeg</w:t>
      </w:r>
      <w:proofErr w:type="spellEnd"/>
      <w:r w:rsidRPr="0051554A">
        <w:rPr>
          <w:rFonts w:eastAsia="Calibri"/>
          <w:color w:val="000000"/>
          <w:sz w:val="28"/>
          <w:szCs w:val="28"/>
        </w:rPr>
        <w:t xml:space="preserve"> в .</w:t>
      </w:r>
      <w:proofErr w:type="spellStart"/>
      <w:r w:rsidRPr="0051554A">
        <w:rPr>
          <w:rFonts w:eastAsia="Calibri"/>
          <w:color w:val="000000"/>
          <w:sz w:val="28"/>
          <w:szCs w:val="28"/>
        </w:rPr>
        <w:t>png</w:t>
      </w:r>
      <w:proofErr w:type="spellEnd"/>
      <w:r w:rsidRPr="0051554A">
        <w:rPr>
          <w:rFonts w:eastAsia="Calibri"/>
          <w:color w:val="000000"/>
          <w:sz w:val="28"/>
          <w:szCs w:val="28"/>
        </w:rPr>
        <w:t xml:space="preserve"> и т. п.), </w:t>
      </w:r>
      <w:r w:rsidR="00C826A0">
        <w:rPr>
          <w:rFonts w:eastAsia="Calibri"/>
          <w:color w:val="000000"/>
          <w:sz w:val="28"/>
          <w:szCs w:val="28"/>
        </w:rPr>
        <w:br/>
      </w:r>
      <w:r w:rsidRPr="0051554A">
        <w:rPr>
          <w:rFonts w:eastAsia="Calibri"/>
          <w:color w:val="000000"/>
          <w:sz w:val="28"/>
          <w:szCs w:val="28"/>
        </w:rPr>
        <w:t xml:space="preserve">как следствие, смысл предлагаемого процесса не соответствует техническому значению этого термина. В связи с этим представляется целесообразным заменить термин на более корректный, а именно </w:t>
      </w:r>
      <w:r w:rsidR="007A0CAD" w:rsidRPr="0051554A">
        <w:rPr>
          <w:rFonts w:eastAsia="Calibri"/>
          <w:color w:val="000000"/>
          <w:sz w:val="28"/>
          <w:szCs w:val="28"/>
        </w:rPr>
        <w:t>«</w:t>
      </w:r>
      <w:r w:rsidRPr="0051554A">
        <w:rPr>
          <w:rFonts w:eastAsia="Calibri"/>
          <w:color w:val="000000"/>
          <w:sz w:val="28"/>
          <w:szCs w:val="28"/>
        </w:rPr>
        <w:t>преобразование</w:t>
      </w:r>
      <w:r w:rsidR="007A0CAD" w:rsidRPr="0051554A">
        <w:rPr>
          <w:rFonts w:eastAsia="Calibri"/>
          <w:color w:val="000000"/>
          <w:sz w:val="28"/>
          <w:szCs w:val="28"/>
        </w:rPr>
        <w:t>»</w:t>
      </w:r>
      <w:r w:rsidR="00C826A0">
        <w:rPr>
          <w:rFonts w:eastAsia="Calibri"/>
          <w:color w:val="000000"/>
          <w:sz w:val="28"/>
          <w:szCs w:val="28"/>
        </w:rPr>
        <w:t>,</w:t>
      </w:r>
      <w:r w:rsidRPr="0051554A">
        <w:rPr>
          <w:rFonts w:eastAsia="Calibri"/>
          <w:color w:val="000000"/>
          <w:sz w:val="28"/>
          <w:szCs w:val="28"/>
        </w:rPr>
        <w:t xml:space="preserve"> и пункт 1 статьи 93-1 </w:t>
      </w:r>
      <w:r w:rsidR="00C424CF">
        <w:rPr>
          <w:rFonts w:eastAsia="Calibri"/>
          <w:color w:val="000000"/>
          <w:sz w:val="28"/>
          <w:szCs w:val="28"/>
        </w:rPr>
        <w:t>в редакции</w:t>
      </w:r>
      <w:r w:rsidR="004B62E7" w:rsidRPr="0051554A">
        <w:rPr>
          <w:rFonts w:eastAsia="Calibri"/>
          <w:color w:val="000000"/>
          <w:sz w:val="28"/>
          <w:szCs w:val="28"/>
        </w:rPr>
        <w:t xml:space="preserve"> проекта</w:t>
      </w:r>
      <w:r w:rsidR="00C424CF">
        <w:rPr>
          <w:rFonts w:eastAsia="Calibri"/>
          <w:color w:val="000000"/>
          <w:sz w:val="28"/>
          <w:szCs w:val="28"/>
        </w:rPr>
        <w:t xml:space="preserve"> закона</w:t>
      </w:r>
      <w:r w:rsidR="004B62E7" w:rsidRPr="0051554A">
        <w:rPr>
          <w:rFonts w:eastAsia="Calibri"/>
          <w:color w:val="000000"/>
          <w:sz w:val="28"/>
          <w:szCs w:val="28"/>
        </w:rPr>
        <w:t xml:space="preserve"> </w:t>
      </w:r>
      <w:r w:rsidRPr="0051554A">
        <w:rPr>
          <w:rFonts w:eastAsia="Calibri"/>
          <w:color w:val="000000"/>
          <w:sz w:val="28"/>
          <w:szCs w:val="28"/>
        </w:rPr>
        <w:t>дополнить частью второй следующего содержания:</w:t>
      </w:r>
    </w:p>
    <w:p w:rsidR="00F26937" w:rsidRPr="0051554A" w:rsidRDefault="007A0CAD"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w:t>
      </w:r>
      <w:r w:rsidR="00F26937" w:rsidRPr="0051554A">
        <w:rPr>
          <w:rFonts w:eastAsia="Calibri"/>
          <w:color w:val="000000"/>
          <w:sz w:val="28"/>
          <w:szCs w:val="28"/>
        </w:rPr>
        <w:t>Преобразованием записей актов гражданского состояния является перевод в электронную форму актов гражданского состояния, собранных в книгу государственной регистрации актов гражданского состояния (актовую книгу), путем внесения в электронную базу данных единых государственных реестров данных о</w:t>
      </w:r>
      <w:r w:rsidR="00C424CF">
        <w:rPr>
          <w:rFonts w:eastAsia="Calibri"/>
          <w:color w:val="000000"/>
          <w:sz w:val="28"/>
          <w:szCs w:val="28"/>
        </w:rPr>
        <w:t xml:space="preserve">б актах гражданского состояния </w:t>
      </w:r>
      <w:r w:rsidR="00F26937" w:rsidRPr="0051554A">
        <w:rPr>
          <w:rFonts w:eastAsia="Calibri"/>
          <w:color w:val="000000"/>
          <w:sz w:val="28"/>
          <w:szCs w:val="28"/>
        </w:rPr>
        <w:t xml:space="preserve">сведений из первых экземпляров актов гражданского состояния, составленных органами записи актов гражданского состояния, в соответствии с </w:t>
      </w:r>
      <w:hyperlink r:id="rId6" w:history="1">
        <w:r w:rsidR="00F26937" w:rsidRPr="0051554A">
          <w:rPr>
            <w:rFonts w:eastAsia="Calibri"/>
            <w:color w:val="000000"/>
            <w:sz w:val="28"/>
            <w:szCs w:val="28"/>
          </w:rPr>
          <w:t>перечнем</w:t>
        </w:r>
      </w:hyperlink>
      <w:r w:rsidR="00F26937" w:rsidRPr="0051554A">
        <w:rPr>
          <w:rFonts w:eastAsia="Calibri"/>
          <w:color w:val="000000"/>
          <w:sz w:val="28"/>
          <w:szCs w:val="28"/>
        </w:rPr>
        <w:t xml:space="preserve"> сведений, включаемых в запись акта гражданского состояния на основании нормативного акта Правительства Приднестровской Молдавской Республики, утверждающего формы бланков записей актов гражданского состояния</w:t>
      </w:r>
      <w:r w:rsidRPr="0051554A">
        <w:rPr>
          <w:rFonts w:eastAsia="Calibri"/>
          <w:color w:val="000000"/>
          <w:sz w:val="28"/>
          <w:szCs w:val="28"/>
        </w:rPr>
        <w:t>»</w:t>
      </w:r>
      <w:r w:rsidR="00F26937" w:rsidRPr="0051554A">
        <w:rPr>
          <w:rFonts w:eastAsia="Calibri"/>
          <w:color w:val="000000"/>
          <w:sz w:val="28"/>
          <w:szCs w:val="28"/>
        </w:rPr>
        <w:t>.</w:t>
      </w:r>
    </w:p>
    <w:p w:rsidR="00F26937" w:rsidRPr="0051554A" w:rsidRDefault="00F26937"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С учетом вышеизложенного</w:t>
      </w:r>
      <w:r w:rsidR="00C424CF">
        <w:rPr>
          <w:rFonts w:eastAsia="Calibri"/>
          <w:color w:val="000000"/>
          <w:sz w:val="28"/>
          <w:szCs w:val="28"/>
        </w:rPr>
        <w:t>,</w:t>
      </w:r>
      <w:r w:rsidRPr="0051554A">
        <w:rPr>
          <w:rFonts w:eastAsia="Calibri"/>
          <w:color w:val="000000"/>
          <w:sz w:val="28"/>
          <w:szCs w:val="28"/>
        </w:rPr>
        <w:t xml:space="preserve"> также и пункт 3 статьи 93-1</w:t>
      </w:r>
      <w:r w:rsidR="004B193A" w:rsidRPr="0051554A">
        <w:rPr>
          <w:rFonts w:eastAsia="Calibri"/>
          <w:color w:val="000000"/>
          <w:sz w:val="28"/>
          <w:szCs w:val="28"/>
        </w:rPr>
        <w:t xml:space="preserve"> в редакции проекта закона следует</w:t>
      </w:r>
      <w:r w:rsidRPr="0051554A">
        <w:rPr>
          <w:rFonts w:eastAsia="Calibri"/>
          <w:color w:val="000000"/>
          <w:sz w:val="28"/>
          <w:szCs w:val="28"/>
        </w:rPr>
        <w:t xml:space="preserve"> дополнить частью второй следующего содержания:</w:t>
      </w:r>
    </w:p>
    <w:p w:rsidR="00F26937" w:rsidRPr="0051554A" w:rsidRDefault="007A0CAD" w:rsidP="0051554A">
      <w:pPr>
        <w:autoSpaceDE w:val="0"/>
        <w:autoSpaceDN w:val="0"/>
        <w:adjustRightInd w:val="0"/>
        <w:ind w:firstLine="708"/>
        <w:jc w:val="both"/>
        <w:rPr>
          <w:rFonts w:eastAsia="Calibri"/>
          <w:color w:val="000000"/>
          <w:sz w:val="28"/>
          <w:szCs w:val="28"/>
        </w:rPr>
      </w:pPr>
      <w:r w:rsidRPr="0051554A">
        <w:rPr>
          <w:rFonts w:eastAsia="Calibri"/>
          <w:color w:val="000000"/>
          <w:sz w:val="28"/>
          <w:szCs w:val="28"/>
        </w:rPr>
        <w:t>«</w:t>
      </w:r>
      <w:r w:rsidR="00F26937" w:rsidRPr="0051554A">
        <w:rPr>
          <w:rFonts w:eastAsia="Calibri"/>
          <w:color w:val="000000"/>
          <w:sz w:val="28"/>
          <w:szCs w:val="28"/>
        </w:rPr>
        <w:t xml:space="preserve">При несоответствии между записями на бумажных носителях </w:t>
      </w:r>
      <w:r w:rsidR="00B10746">
        <w:rPr>
          <w:rFonts w:eastAsia="Calibri"/>
          <w:color w:val="000000"/>
          <w:sz w:val="28"/>
          <w:szCs w:val="28"/>
        </w:rPr>
        <w:br/>
      </w:r>
      <w:r w:rsidR="00F26937" w:rsidRPr="0051554A">
        <w:rPr>
          <w:rFonts w:eastAsia="Calibri"/>
          <w:color w:val="000000"/>
          <w:sz w:val="28"/>
          <w:szCs w:val="28"/>
        </w:rPr>
        <w:t>и сведениями на электронных носителях приоритет имеют записи на бумажных носителях</w:t>
      </w:r>
      <w:r w:rsidRPr="0051554A">
        <w:rPr>
          <w:rFonts w:eastAsia="Calibri"/>
          <w:color w:val="000000"/>
          <w:sz w:val="28"/>
          <w:szCs w:val="28"/>
        </w:rPr>
        <w:t>»</w:t>
      </w:r>
      <w:r w:rsidR="00F26937" w:rsidRPr="0051554A">
        <w:rPr>
          <w:rFonts w:eastAsia="Calibri"/>
          <w:color w:val="000000"/>
          <w:sz w:val="28"/>
          <w:szCs w:val="28"/>
        </w:rPr>
        <w:t>.</w:t>
      </w:r>
    </w:p>
    <w:p w:rsidR="00F26937" w:rsidRPr="0051554A" w:rsidRDefault="00F26937" w:rsidP="0051554A">
      <w:pPr>
        <w:ind w:firstLine="708"/>
        <w:jc w:val="both"/>
        <w:rPr>
          <w:color w:val="000000"/>
          <w:sz w:val="28"/>
          <w:szCs w:val="28"/>
        </w:rPr>
      </w:pPr>
      <w:r w:rsidRPr="0051554A">
        <w:rPr>
          <w:rFonts w:eastAsia="Calibri"/>
          <w:color w:val="000000"/>
          <w:sz w:val="28"/>
          <w:szCs w:val="28"/>
        </w:rPr>
        <w:t xml:space="preserve">Принятие вышеприведенных поправок к проекту закона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 xml:space="preserve">О внесении изменения и дополнения в Закон Приднестровской Молдавской Республики </w:t>
      </w:r>
      <w:r w:rsidR="007A0CAD" w:rsidRPr="0051554A">
        <w:rPr>
          <w:rFonts w:eastAsia="Calibri"/>
          <w:color w:val="000000"/>
          <w:sz w:val="28"/>
          <w:szCs w:val="28"/>
        </w:rPr>
        <w:t>«</w:t>
      </w:r>
      <w:r w:rsidRPr="0051554A">
        <w:rPr>
          <w:rFonts w:eastAsia="Calibri"/>
          <w:color w:val="000000"/>
          <w:sz w:val="28"/>
          <w:szCs w:val="28"/>
        </w:rPr>
        <w:t>Об актах гражданского состояния</w:t>
      </w:r>
      <w:r w:rsidR="007A0CAD" w:rsidRPr="0051554A">
        <w:rPr>
          <w:rFonts w:eastAsia="Calibri"/>
          <w:color w:val="000000"/>
          <w:sz w:val="28"/>
          <w:szCs w:val="28"/>
        </w:rPr>
        <w:t>»</w:t>
      </w:r>
      <w:r w:rsidR="00C424CF">
        <w:rPr>
          <w:rFonts w:eastAsia="Calibri"/>
          <w:color w:val="000000"/>
          <w:sz w:val="28"/>
          <w:szCs w:val="28"/>
        </w:rPr>
        <w:t>,</w:t>
      </w:r>
      <w:r w:rsidRPr="0051554A">
        <w:rPr>
          <w:rFonts w:eastAsia="Calibri"/>
          <w:color w:val="000000"/>
          <w:sz w:val="28"/>
          <w:szCs w:val="28"/>
        </w:rPr>
        <w:t xml:space="preserve"> по мнению Президента Приднестровской Молдавской Республики</w:t>
      </w:r>
      <w:r w:rsidR="00C424CF">
        <w:rPr>
          <w:rFonts w:eastAsia="Calibri"/>
          <w:color w:val="000000"/>
          <w:sz w:val="28"/>
          <w:szCs w:val="28"/>
        </w:rPr>
        <w:t>,</w:t>
      </w:r>
      <w:r w:rsidRPr="0051554A">
        <w:rPr>
          <w:rFonts w:eastAsia="Calibri"/>
          <w:color w:val="000000"/>
          <w:sz w:val="28"/>
          <w:szCs w:val="28"/>
        </w:rPr>
        <w:t xml:space="preserve"> позволит продолжить проводимую с 2003 года и активизированную на сегодняшний день в отношении актовых записей, составленных до 1993 года, работу по заполнению электронной базы данных единых государственных реестров данных об актах гражданского состояния сведениями (информацией) о регистрации актов гражданского состояния.</w:t>
      </w:r>
    </w:p>
    <w:p w:rsidR="0051554A" w:rsidRPr="0051554A" w:rsidRDefault="0051554A" w:rsidP="0051554A">
      <w:pPr>
        <w:ind w:firstLine="708"/>
        <w:jc w:val="both"/>
        <w:rPr>
          <w:color w:val="000000"/>
          <w:sz w:val="28"/>
          <w:szCs w:val="28"/>
        </w:rPr>
      </w:pPr>
    </w:p>
    <w:sectPr w:rsidR="0051554A" w:rsidRPr="0051554A" w:rsidSect="007E5329">
      <w:headerReference w:type="default" r:id="rId7"/>
      <w:pgSz w:w="11906" w:h="16838"/>
      <w:pgMar w:top="567" w:right="567" w:bottom="851"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55" w:rsidRDefault="00893755" w:rsidP="00F26937">
      <w:r>
        <w:separator/>
      </w:r>
    </w:p>
  </w:endnote>
  <w:endnote w:type="continuationSeparator" w:id="0">
    <w:p w:rsidR="00893755" w:rsidRDefault="00893755" w:rsidP="00F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55" w:rsidRDefault="00893755" w:rsidP="00F26937">
      <w:r>
        <w:separator/>
      </w:r>
    </w:p>
  </w:footnote>
  <w:footnote w:type="continuationSeparator" w:id="0">
    <w:p w:rsidR="00893755" w:rsidRDefault="00893755" w:rsidP="00F2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089013"/>
      <w:docPartObj>
        <w:docPartGallery w:val="Page Numbers (Top of Page)"/>
        <w:docPartUnique/>
      </w:docPartObj>
    </w:sdtPr>
    <w:sdtEndPr/>
    <w:sdtContent>
      <w:p w:rsidR="0051554A" w:rsidRDefault="0051554A">
        <w:pPr>
          <w:pStyle w:val="a7"/>
          <w:jc w:val="center"/>
        </w:pPr>
        <w:r>
          <w:fldChar w:fldCharType="begin"/>
        </w:r>
        <w:r>
          <w:instrText>PAGE   \* MERGEFORMAT</w:instrText>
        </w:r>
        <w:r>
          <w:fldChar w:fldCharType="separate"/>
        </w:r>
        <w:r w:rsidR="008F7D68">
          <w:rPr>
            <w:noProof/>
          </w:rPr>
          <w:t>- 5 -</w:t>
        </w:r>
        <w:r>
          <w:fldChar w:fldCharType="end"/>
        </w:r>
      </w:p>
    </w:sdtContent>
  </w:sdt>
  <w:p w:rsidR="0051554A" w:rsidRDefault="0051554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13407"/>
    <w:rsid w:val="00035ED0"/>
    <w:rsid w:val="00042933"/>
    <w:rsid w:val="000451E8"/>
    <w:rsid w:val="000A1724"/>
    <w:rsid w:val="000B3137"/>
    <w:rsid w:val="000B4FA2"/>
    <w:rsid w:val="00103EF8"/>
    <w:rsid w:val="00106A26"/>
    <w:rsid w:val="00114FBC"/>
    <w:rsid w:val="001320FD"/>
    <w:rsid w:val="00155DE0"/>
    <w:rsid w:val="00165530"/>
    <w:rsid w:val="00184C3C"/>
    <w:rsid w:val="001974AD"/>
    <w:rsid w:val="001B2A47"/>
    <w:rsid w:val="001E3CE6"/>
    <w:rsid w:val="001E42B2"/>
    <w:rsid w:val="002074F9"/>
    <w:rsid w:val="002166F2"/>
    <w:rsid w:val="002318F3"/>
    <w:rsid w:val="00233D31"/>
    <w:rsid w:val="00281602"/>
    <w:rsid w:val="00294C6F"/>
    <w:rsid w:val="00295B6A"/>
    <w:rsid w:val="002B7C9B"/>
    <w:rsid w:val="0030260D"/>
    <w:rsid w:val="003102A4"/>
    <w:rsid w:val="003173BE"/>
    <w:rsid w:val="003507C1"/>
    <w:rsid w:val="00353CA4"/>
    <w:rsid w:val="00384979"/>
    <w:rsid w:val="003B1D11"/>
    <w:rsid w:val="003C194D"/>
    <w:rsid w:val="003E0F9B"/>
    <w:rsid w:val="003F2946"/>
    <w:rsid w:val="0044260E"/>
    <w:rsid w:val="00472F1F"/>
    <w:rsid w:val="004B193A"/>
    <w:rsid w:val="004B62E7"/>
    <w:rsid w:val="004C29EB"/>
    <w:rsid w:val="004F49B5"/>
    <w:rsid w:val="0051554A"/>
    <w:rsid w:val="005466B7"/>
    <w:rsid w:val="00547CB6"/>
    <w:rsid w:val="0056063B"/>
    <w:rsid w:val="00560B2B"/>
    <w:rsid w:val="005861D9"/>
    <w:rsid w:val="005A6C4D"/>
    <w:rsid w:val="005B7269"/>
    <w:rsid w:val="006203B0"/>
    <w:rsid w:val="00674A04"/>
    <w:rsid w:val="00683D1F"/>
    <w:rsid w:val="006C17D3"/>
    <w:rsid w:val="006C20B0"/>
    <w:rsid w:val="006F4182"/>
    <w:rsid w:val="00710618"/>
    <w:rsid w:val="00771F11"/>
    <w:rsid w:val="007A0CAD"/>
    <w:rsid w:val="007B26B5"/>
    <w:rsid w:val="007D65E0"/>
    <w:rsid w:val="007E5329"/>
    <w:rsid w:val="007F51AD"/>
    <w:rsid w:val="00825188"/>
    <w:rsid w:val="008407BF"/>
    <w:rsid w:val="008871BB"/>
    <w:rsid w:val="00893755"/>
    <w:rsid w:val="008A1807"/>
    <w:rsid w:val="008C40A6"/>
    <w:rsid w:val="008C745C"/>
    <w:rsid w:val="008D3818"/>
    <w:rsid w:val="008F1DB5"/>
    <w:rsid w:val="008F7D68"/>
    <w:rsid w:val="009249BC"/>
    <w:rsid w:val="00991D15"/>
    <w:rsid w:val="009973D8"/>
    <w:rsid w:val="009A1B5B"/>
    <w:rsid w:val="009A3B8B"/>
    <w:rsid w:val="009B4075"/>
    <w:rsid w:val="009B4870"/>
    <w:rsid w:val="00A40731"/>
    <w:rsid w:val="00A4114B"/>
    <w:rsid w:val="00A44680"/>
    <w:rsid w:val="00A840D2"/>
    <w:rsid w:val="00A92DB7"/>
    <w:rsid w:val="00AF4A04"/>
    <w:rsid w:val="00B10746"/>
    <w:rsid w:val="00B15A2E"/>
    <w:rsid w:val="00B42EBA"/>
    <w:rsid w:val="00B6631D"/>
    <w:rsid w:val="00BC63C4"/>
    <w:rsid w:val="00C12C15"/>
    <w:rsid w:val="00C424CF"/>
    <w:rsid w:val="00C44385"/>
    <w:rsid w:val="00C826A0"/>
    <w:rsid w:val="00C82997"/>
    <w:rsid w:val="00CE2868"/>
    <w:rsid w:val="00D24FFB"/>
    <w:rsid w:val="00D37459"/>
    <w:rsid w:val="00D425AE"/>
    <w:rsid w:val="00D46278"/>
    <w:rsid w:val="00D61BA4"/>
    <w:rsid w:val="00D74CB0"/>
    <w:rsid w:val="00DC279A"/>
    <w:rsid w:val="00DE0667"/>
    <w:rsid w:val="00E33757"/>
    <w:rsid w:val="00E35D6F"/>
    <w:rsid w:val="00E67F53"/>
    <w:rsid w:val="00EB159B"/>
    <w:rsid w:val="00EB2506"/>
    <w:rsid w:val="00ED5085"/>
    <w:rsid w:val="00F26937"/>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0E2DCD-FEA7-4F18-AFF7-E28F268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header"/>
    <w:basedOn w:val="a"/>
    <w:link w:val="a8"/>
    <w:uiPriority w:val="99"/>
    <w:unhideWhenUsed/>
    <w:rsid w:val="00F26937"/>
    <w:pPr>
      <w:tabs>
        <w:tab w:val="center" w:pos="4677"/>
        <w:tab w:val="right" w:pos="9355"/>
      </w:tabs>
    </w:pPr>
  </w:style>
  <w:style w:type="character" w:customStyle="1" w:styleId="a8">
    <w:name w:val="Верхний колонтитул Знак"/>
    <w:basedOn w:val="a0"/>
    <w:link w:val="a7"/>
    <w:uiPriority w:val="99"/>
    <w:rsid w:val="00F26937"/>
    <w:rPr>
      <w:rFonts w:ascii="Times New Roman" w:eastAsia="Times New Roman" w:hAnsi="Times New Roman"/>
      <w:sz w:val="24"/>
      <w:szCs w:val="24"/>
    </w:rPr>
  </w:style>
  <w:style w:type="paragraph" w:styleId="a9">
    <w:name w:val="footer"/>
    <w:basedOn w:val="a"/>
    <w:link w:val="aa"/>
    <w:uiPriority w:val="99"/>
    <w:unhideWhenUsed/>
    <w:rsid w:val="00F26937"/>
    <w:pPr>
      <w:tabs>
        <w:tab w:val="center" w:pos="4677"/>
        <w:tab w:val="right" w:pos="9355"/>
      </w:tabs>
    </w:pPr>
  </w:style>
  <w:style w:type="character" w:customStyle="1" w:styleId="aa">
    <w:name w:val="Нижний колонтитул Знак"/>
    <w:basedOn w:val="a0"/>
    <w:link w:val="a9"/>
    <w:uiPriority w:val="99"/>
    <w:rsid w:val="00F26937"/>
    <w:rPr>
      <w:rFonts w:ascii="Times New Roman" w:eastAsia="Times New Roman" w:hAnsi="Times New Roman"/>
      <w:sz w:val="24"/>
      <w:szCs w:val="24"/>
    </w:rPr>
  </w:style>
  <w:style w:type="paragraph" w:styleId="ab">
    <w:name w:val="List Paragraph"/>
    <w:basedOn w:val="a"/>
    <w:uiPriority w:val="34"/>
    <w:qFormat/>
    <w:rsid w:val="007E5329"/>
    <w:pPr>
      <w:ind w:left="720"/>
      <w:contextualSpacing/>
    </w:pPr>
  </w:style>
  <w:style w:type="paragraph" w:styleId="ac">
    <w:name w:val="Balloon Text"/>
    <w:basedOn w:val="a"/>
    <w:link w:val="ad"/>
    <w:uiPriority w:val="99"/>
    <w:semiHidden/>
    <w:unhideWhenUsed/>
    <w:rsid w:val="00035ED0"/>
    <w:rPr>
      <w:rFonts w:ascii="Segoe UI" w:hAnsi="Segoe UI" w:cs="Segoe UI"/>
      <w:sz w:val="18"/>
      <w:szCs w:val="18"/>
    </w:rPr>
  </w:style>
  <w:style w:type="character" w:customStyle="1" w:styleId="ad">
    <w:name w:val="Текст выноски Знак"/>
    <w:basedOn w:val="a0"/>
    <w:link w:val="ac"/>
    <w:uiPriority w:val="99"/>
    <w:semiHidden/>
    <w:rsid w:val="00035E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804AE8D1C850D17541DEB281924CC7E2FBB62B2A507BAA65025C91300B6836E69B2AC19CCD76A0702EFFF591B1A3CEB225B8ECD9C42B1DUAs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Кудрова А.А.</cp:lastModifiedBy>
  <cp:revision>36</cp:revision>
  <cp:lastPrinted>2025-09-30T10:58:00Z</cp:lastPrinted>
  <dcterms:created xsi:type="dcterms:W3CDTF">2025-09-30T07:14:00Z</dcterms:created>
  <dcterms:modified xsi:type="dcterms:W3CDTF">2025-10-01T05:39:00Z</dcterms:modified>
</cp:coreProperties>
</file>