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both"/>
        <w:rPr>
          <w:sz w:val="28"/>
          <w:szCs w:val="28"/>
        </w:rPr>
      </w:pPr>
    </w:p>
    <w:p w:rsidR="003150F1" w:rsidRPr="00A852E5" w:rsidRDefault="003150F1" w:rsidP="00A852E5">
      <w:pPr>
        <w:pStyle w:val="a5"/>
        <w:jc w:val="center"/>
        <w:rPr>
          <w:b/>
          <w:sz w:val="28"/>
          <w:szCs w:val="28"/>
        </w:rPr>
      </w:pPr>
      <w:r w:rsidRPr="00A852E5">
        <w:rPr>
          <w:b/>
          <w:sz w:val="28"/>
          <w:szCs w:val="28"/>
        </w:rPr>
        <w:t>Закон</w:t>
      </w:r>
    </w:p>
    <w:p w:rsidR="003150F1" w:rsidRPr="00A852E5" w:rsidRDefault="003150F1" w:rsidP="00A852E5">
      <w:pPr>
        <w:pStyle w:val="a5"/>
        <w:jc w:val="center"/>
        <w:rPr>
          <w:b/>
          <w:sz w:val="28"/>
          <w:szCs w:val="28"/>
        </w:rPr>
      </w:pPr>
      <w:r w:rsidRPr="00A852E5">
        <w:rPr>
          <w:b/>
          <w:sz w:val="28"/>
          <w:szCs w:val="28"/>
        </w:rPr>
        <w:t>Приднестровской Молдавской Республики</w:t>
      </w:r>
    </w:p>
    <w:p w:rsidR="003150F1" w:rsidRPr="00A852E5" w:rsidRDefault="003150F1" w:rsidP="00A852E5">
      <w:pPr>
        <w:pStyle w:val="a5"/>
        <w:jc w:val="center"/>
        <w:rPr>
          <w:b/>
          <w:sz w:val="28"/>
          <w:szCs w:val="28"/>
        </w:rPr>
      </w:pPr>
    </w:p>
    <w:p w:rsidR="005563CF" w:rsidRPr="005563CF" w:rsidRDefault="00D742A9" w:rsidP="005563CF">
      <w:pPr>
        <w:pStyle w:val="a5"/>
        <w:jc w:val="center"/>
        <w:rPr>
          <w:rStyle w:val="af"/>
          <w:b w:val="0"/>
          <w:color w:val="000000"/>
          <w:sz w:val="28"/>
          <w:szCs w:val="28"/>
        </w:rPr>
      </w:pPr>
      <w:r w:rsidRPr="005563CF">
        <w:rPr>
          <w:b/>
          <w:sz w:val="28"/>
          <w:szCs w:val="28"/>
        </w:rPr>
        <w:t>«</w:t>
      </w:r>
      <w:r w:rsidR="005563CF" w:rsidRPr="005563CF">
        <w:rPr>
          <w:b/>
          <w:sz w:val="28"/>
          <w:szCs w:val="28"/>
        </w:rPr>
        <w:t>О внесении</w:t>
      </w:r>
      <w:r w:rsidR="005563CF" w:rsidRPr="005563CF">
        <w:rPr>
          <w:rFonts w:eastAsia="Calibri"/>
          <w:b/>
          <w:sz w:val="28"/>
          <w:szCs w:val="28"/>
        </w:rPr>
        <w:t xml:space="preserve"> изменения в Закон Приднестровской Молдавской Республики «О порядке освещения деятельности органов государственной власти в государственных республиканских средствах массовой информации, а также местных представительных и исполнительных органов государственной власти в муниципальных средствах массовой информации»</w:t>
      </w:r>
    </w:p>
    <w:p w:rsidR="00E80EAF" w:rsidRPr="00A852E5" w:rsidRDefault="00E80EAF" w:rsidP="00A852E5">
      <w:pPr>
        <w:pStyle w:val="a5"/>
        <w:jc w:val="both"/>
        <w:rPr>
          <w:b/>
          <w:sz w:val="28"/>
          <w:szCs w:val="28"/>
        </w:rPr>
      </w:pPr>
    </w:p>
    <w:p w:rsidR="003150F1" w:rsidRPr="00A852E5" w:rsidRDefault="003150F1" w:rsidP="00A852E5">
      <w:pPr>
        <w:pStyle w:val="a5"/>
        <w:jc w:val="both"/>
        <w:rPr>
          <w:rFonts w:eastAsiaTheme="minorHAnsi"/>
          <w:sz w:val="28"/>
          <w:szCs w:val="28"/>
        </w:rPr>
      </w:pPr>
      <w:r w:rsidRPr="00A852E5">
        <w:rPr>
          <w:rFonts w:eastAsiaTheme="minorHAnsi"/>
          <w:sz w:val="28"/>
          <w:szCs w:val="28"/>
        </w:rPr>
        <w:t>Принят Верховным Советом</w:t>
      </w:r>
    </w:p>
    <w:p w:rsidR="003150F1" w:rsidRPr="00A852E5" w:rsidRDefault="003150F1" w:rsidP="00A852E5">
      <w:pPr>
        <w:pStyle w:val="a5"/>
        <w:jc w:val="both"/>
        <w:rPr>
          <w:rFonts w:eastAsiaTheme="minorHAnsi"/>
          <w:sz w:val="28"/>
          <w:szCs w:val="28"/>
        </w:rPr>
      </w:pPr>
      <w:r w:rsidRPr="00A852E5">
        <w:rPr>
          <w:rFonts w:eastAsiaTheme="minorHAnsi"/>
          <w:sz w:val="28"/>
          <w:szCs w:val="28"/>
        </w:rPr>
        <w:t>Приднестровской Молдавской Республ</w:t>
      </w:r>
      <w:r w:rsidR="00C7531B" w:rsidRPr="00A852E5">
        <w:rPr>
          <w:rFonts w:eastAsiaTheme="minorHAnsi"/>
          <w:sz w:val="28"/>
          <w:szCs w:val="28"/>
        </w:rPr>
        <w:t>ики</w:t>
      </w:r>
      <w:r w:rsidR="001D113C" w:rsidRPr="00A852E5">
        <w:rPr>
          <w:rFonts w:eastAsiaTheme="minorHAnsi"/>
          <w:sz w:val="28"/>
          <w:szCs w:val="28"/>
        </w:rPr>
        <w:t xml:space="preserve"> </w:t>
      </w:r>
      <w:r w:rsidR="00323544" w:rsidRPr="00A852E5">
        <w:rPr>
          <w:rFonts w:eastAsiaTheme="minorHAnsi"/>
          <w:sz w:val="28"/>
          <w:szCs w:val="28"/>
        </w:rPr>
        <w:t xml:space="preserve">                        </w:t>
      </w:r>
      <w:r w:rsidR="000E2037" w:rsidRPr="00A852E5">
        <w:rPr>
          <w:rFonts w:eastAsiaTheme="minorHAnsi"/>
          <w:sz w:val="28"/>
          <w:szCs w:val="28"/>
        </w:rPr>
        <w:t xml:space="preserve"> </w:t>
      </w:r>
      <w:r w:rsidR="00032CF2" w:rsidRPr="00A852E5">
        <w:rPr>
          <w:rFonts w:eastAsiaTheme="minorHAnsi"/>
          <w:sz w:val="28"/>
          <w:szCs w:val="28"/>
        </w:rPr>
        <w:t xml:space="preserve">      4 марта</w:t>
      </w:r>
      <w:r w:rsidRPr="00A852E5">
        <w:rPr>
          <w:rFonts w:eastAsiaTheme="minorHAnsi"/>
          <w:sz w:val="28"/>
          <w:szCs w:val="28"/>
        </w:rPr>
        <w:t xml:space="preserve"> 2026 года</w:t>
      </w:r>
    </w:p>
    <w:p w:rsidR="003150F1" w:rsidRPr="00A852E5" w:rsidRDefault="003150F1" w:rsidP="00A852E5">
      <w:pPr>
        <w:pStyle w:val="a5"/>
        <w:jc w:val="both"/>
        <w:rPr>
          <w:sz w:val="28"/>
          <w:szCs w:val="28"/>
        </w:rPr>
      </w:pPr>
    </w:p>
    <w:p w:rsidR="005563CF" w:rsidRDefault="0019729F" w:rsidP="005563CF">
      <w:pPr>
        <w:pStyle w:val="a5"/>
        <w:ind w:firstLine="708"/>
        <w:jc w:val="both"/>
        <w:rPr>
          <w:sz w:val="28"/>
          <w:szCs w:val="28"/>
        </w:rPr>
      </w:pPr>
      <w:r w:rsidRPr="005563CF">
        <w:rPr>
          <w:rFonts w:eastAsiaTheme="minorHAnsi"/>
          <w:b/>
          <w:sz w:val="28"/>
          <w:szCs w:val="28"/>
        </w:rPr>
        <w:t>Статья 1.</w:t>
      </w:r>
      <w:r w:rsidR="005563CF" w:rsidRPr="005563CF">
        <w:rPr>
          <w:rFonts w:eastAsiaTheme="minorHAnsi"/>
          <w:sz w:val="28"/>
          <w:szCs w:val="28"/>
        </w:rPr>
        <w:t xml:space="preserve"> </w:t>
      </w:r>
      <w:r w:rsidR="005563CF" w:rsidRPr="005563CF">
        <w:rPr>
          <w:sz w:val="28"/>
          <w:szCs w:val="28"/>
        </w:rPr>
        <w:t xml:space="preserve">Внести в Закон Приднестровской Молдавской Республики </w:t>
      </w:r>
      <w:r w:rsidR="005563CF" w:rsidRPr="005563CF">
        <w:rPr>
          <w:sz w:val="28"/>
          <w:szCs w:val="28"/>
        </w:rPr>
        <w:br/>
        <w:t xml:space="preserve">от 6 января 2017 </w:t>
      </w:r>
      <w:r w:rsidR="007C07E0">
        <w:rPr>
          <w:sz w:val="28"/>
          <w:szCs w:val="28"/>
        </w:rPr>
        <w:t>года № 10-З-</w:t>
      </w:r>
      <w:r w:rsidR="005563CF" w:rsidRPr="005563CF">
        <w:rPr>
          <w:sz w:val="28"/>
          <w:szCs w:val="28"/>
        </w:rPr>
        <w:t>VI «О порядке освещения деятельности органов государственной власти в государственных республиканских средствах массовой информации, а также местных представительных и исполнительных органов государственной власти в муниципальных средствах массовой информации» (САЗ 17-2) следующее изменение.</w:t>
      </w:r>
    </w:p>
    <w:p w:rsidR="005563CF" w:rsidRPr="005563CF" w:rsidRDefault="005563CF" w:rsidP="005563CF">
      <w:pPr>
        <w:pStyle w:val="a5"/>
        <w:ind w:firstLine="708"/>
        <w:jc w:val="both"/>
        <w:rPr>
          <w:sz w:val="28"/>
          <w:szCs w:val="28"/>
        </w:rPr>
      </w:pPr>
    </w:p>
    <w:p w:rsidR="005563CF" w:rsidRPr="005563CF" w:rsidRDefault="005563CF" w:rsidP="005563CF">
      <w:pPr>
        <w:pStyle w:val="a5"/>
        <w:ind w:firstLine="708"/>
        <w:jc w:val="both"/>
        <w:rPr>
          <w:sz w:val="28"/>
          <w:szCs w:val="28"/>
        </w:rPr>
      </w:pPr>
      <w:r w:rsidRPr="005563CF">
        <w:rPr>
          <w:sz w:val="28"/>
          <w:szCs w:val="28"/>
        </w:rPr>
        <w:t>Статью 4 изложить в следующей редакции:</w:t>
      </w:r>
    </w:p>
    <w:p w:rsidR="005563CF" w:rsidRDefault="005563CF" w:rsidP="005563CF">
      <w:pPr>
        <w:pStyle w:val="a5"/>
        <w:ind w:firstLine="708"/>
        <w:jc w:val="both"/>
        <w:rPr>
          <w:sz w:val="28"/>
          <w:szCs w:val="28"/>
        </w:rPr>
      </w:pPr>
      <w:r w:rsidRPr="005563CF">
        <w:rPr>
          <w:sz w:val="28"/>
          <w:szCs w:val="28"/>
        </w:rPr>
        <w:t xml:space="preserve">«Статья 4. Аудиовидеозапись работы органов государственной власти, </w:t>
      </w:r>
    </w:p>
    <w:p w:rsidR="005563CF" w:rsidRDefault="005563CF" w:rsidP="005563CF">
      <w:pPr>
        <w:pStyle w:val="a5"/>
        <w:ind w:firstLine="708"/>
        <w:jc w:val="both"/>
        <w:rPr>
          <w:sz w:val="28"/>
          <w:szCs w:val="28"/>
        </w:rPr>
      </w:pPr>
      <w:r>
        <w:rPr>
          <w:sz w:val="28"/>
          <w:szCs w:val="28"/>
        </w:rPr>
        <w:t xml:space="preserve">                  </w:t>
      </w:r>
      <w:r w:rsidRPr="005563CF">
        <w:rPr>
          <w:sz w:val="28"/>
          <w:szCs w:val="28"/>
        </w:rPr>
        <w:t>местных представительных и исполнительных органов</w:t>
      </w:r>
    </w:p>
    <w:p w:rsidR="005563CF" w:rsidRDefault="005563CF" w:rsidP="005563CF">
      <w:pPr>
        <w:pStyle w:val="a5"/>
        <w:ind w:firstLine="708"/>
        <w:jc w:val="both"/>
        <w:rPr>
          <w:sz w:val="28"/>
          <w:szCs w:val="28"/>
        </w:rPr>
      </w:pPr>
      <w:r>
        <w:rPr>
          <w:sz w:val="28"/>
          <w:szCs w:val="28"/>
        </w:rPr>
        <w:t xml:space="preserve">                 </w:t>
      </w:r>
      <w:r w:rsidRPr="005563CF">
        <w:rPr>
          <w:sz w:val="28"/>
          <w:szCs w:val="28"/>
        </w:rPr>
        <w:t xml:space="preserve"> государственной власти</w:t>
      </w:r>
    </w:p>
    <w:p w:rsidR="005563CF" w:rsidRPr="005563CF" w:rsidRDefault="005563CF" w:rsidP="005563CF">
      <w:pPr>
        <w:pStyle w:val="a5"/>
        <w:ind w:firstLine="708"/>
        <w:jc w:val="both"/>
        <w:rPr>
          <w:sz w:val="28"/>
          <w:szCs w:val="28"/>
        </w:rPr>
      </w:pPr>
    </w:p>
    <w:p w:rsidR="005563CF" w:rsidRPr="005563CF" w:rsidRDefault="005563CF" w:rsidP="005563CF">
      <w:pPr>
        <w:pStyle w:val="a5"/>
        <w:ind w:firstLine="708"/>
        <w:jc w:val="both"/>
        <w:rPr>
          <w:sz w:val="28"/>
          <w:szCs w:val="28"/>
        </w:rPr>
      </w:pPr>
      <w:r w:rsidRPr="005563CF">
        <w:rPr>
          <w:sz w:val="28"/>
          <w:szCs w:val="28"/>
        </w:rPr>
        <w:t>1. Пресс-службы органов государственной власти ведут аудиовидеозапись всех официальных мероприятий с участием Президента Приднестровской Молдавской Республики, заседаний Верховного Совета Приднестровской Молдавской Республики, Правительства Приднестровской Молдавской Республики. Для таких записей устанавливается бессрочный режим хранения. Записи закрытых мероприятий производятся и хранятся в соответствии с требованиями законодательства Приднестровской Молдавской Республики.</w:t>
      </w:r>
    </w:p>
    <w:p w:rsidR="005563CF" w:rsidRPr="005563CF" w:rsidRDefault="005563CF" w:rsidP="005563CF">
      <w:pPr>
        <w:pStyle w:val="a5"/>
        <w:ind w:firstLine="708"/>
        <w:jc w:val="both"/>
        <w:rPr>
          <w:sz w:val="28"/>
          <w:szCs w:val="28"/>
        </w:rPr>
      </w:pPr>
      <w:r w:rsidRPr="005563CF">
        <w:rPr>
          <w:sz w:val="28"/>
          <w:szCs w:val="28"/>
        </w:rPr>
        <w:t xml:space="preserve">2. Пресс-службы местных представительных и исполнительных органов государственной власти ведут аудиовидеозапись официальных мероприятий с участием председателей городских (районных) Советов народных депутатов, глав государственных администраций городов (районов) по решению </w:t>
      </w:r>
      <w:r w:rsidR="001F4A7F" w:rsidRPr="005563CF">
        <w:rPr>
          <w:sz w:val="28"/>
          <w:szCs w:val="28"/>
        </w:rPr>
        <w:t xml:space="preserve">председателей </w:t>
      </w:r>
      <w:r w:rsidRPr="005563CF">
        <w:rPr>
          <w:sz w:val="28"/>
          <w:szCs w:val="28"/>
        </w:rPr>
        <w:t>соответствующих городских (районных) Советов народных депутатов, глав</w:t>
      </w:r>
      <w:r w:rsidR="00666244">
        <w:rPr>
          <w:sz w:val="28"/>
          <w:szCs w:val="28"/>
        </w:rPr>
        <w:t xml:space="preserve"> соответствующих</w:t>
      </w:r>
      <w:r w:rsidRPr="005563CF">
        <w:rPr>
          <w:sz w:val="28"/>
          <w:szCs w:val="28"/>
        </w:rPr>
        <w:t xml:space="preserve"> государственных администраций городов (районов). </w:t>
      </w:r>
    </w:p>
    <w:p w:rsidR="005563CF" w:rsidRDefault="005563CF" w:rsidP="005563CF">
      <w:pPr>
        <w:pStyle w:val="a5"/>
        <w:ind w:firstLine="708"/>
        <w:jc w:val="both"/>
        <w:rPr>
          <w:sz w:val="28"/>
          <w:szCs w:val="28"/>
        </w:rPr>
      </w:pPr>
      <w:r w:rsidRPr="005563CF">
        <w:rPr>
          <w:sz w:val="28"/>
          <w:szCs w:val="28"/>
        </w:rPr>
        <w:lastRenderedPageBreak/>
        <w:t>3. Журналисты средств массовой информации имеют право ознакомиться с записями и снять копии с них в порядке, предусмотренном законодательством Приднестровской Молдавской Республики, кроме записей закрытых мероприятий».</w:t>
      </w:r>
    </w:p>
    <w:p w:rsidR="005563CF" w:rsidRPr="005563CF" w:rsidRDefault="005563CF" w:rsidP="005563CF">
      <w:pPr>
        <w:pStyle w:val="a5"/>
        <w:ind w:firstLine="708"/>
        <w:jc w:val="both"/>
        <w:rPr>
          <w:sz w:val="28"/>
          <w:szCs w:val="28"/>
        </w:rPr>
      </w:pPr>
    </w:p>
    <w:p w:rsidR="005563CF" w:rsidRPr="005563CF" w:rsidRDefault="005563CF" w:rsidP="005563CF">
      <w:pPr>
        <w:pStyle w:val="a5"/>
        <w:ind w:firstLine="708"/>
        <w:jc w:val="both"/>
        <w:rPr>
          <w:sz w:val="28"/>
          <w:szCs w:val="28"/>
        </w:rPr>
      </w:pPr>
      <w:r w:rsidRPr="005563CF">
        <w:rPr>
          <w:b/>
          <w:sz w:val="28"/>
          <w:szCs w:val="28"/>
        </w:rPr>
        <w:t>Статья 2.</w:t>
      </w:r>
      <w:r w:rsidRPr="005563CF">
        <w:rPr>
          <w:sz w:val="28"/>
          <w:szCs w:val="28"/>
        </w:rPr>
        <w:t xml:space="preserve"> Настоящий Закон вступает в силу со дня, следующего за днем официального опубликования. </w:t>
      </w:r>
    </w:p>
    <w:p w:rsidR="0019729F" w:rsidRPr="005563CF" w:rsidRDefault="0019729F" w:rsidP="005563CF">
      <w:pPr>
        <w:pStyle w:val="a5"/>
        <w:jc w:val="both"/>
        <w:rPr>
          <w:sz w:val="28"/>
          <w:szCs w:val="28"/>
        </w:rPr>
      </w:pPr>
    </w:p>
    <w:p w:rsidR="0019729F" w:rsidRPr="005563CF" w:rsidRDefault="0019729F" w:rsidP="005563CF">
      <w:pPr>
        <w:pStyle w:val="a5"/>
        <w:jc w:val="both"/>
        <w:rPr>
          <w:sz w:val="28"/>
          <w:szCs w:val="28"/>
        </w:rPr>
      </w:pPr>
    </w:p>
    <w:p w:rsidR="0019729F" w:rsidRPr="005563CF" w:rsidRDefault="0019729F" w:rsidP="005563CF">
      <w:pPr>
        <w:pStyle w:val="a5"/>
        <w:jc w:val="both"/>
        <w:rPr>
          <w:sz w:val="28"/>
          <w:szCs w:val="28"/>
        </w:rPr>
      </w:pPr>
    </w:p>
    <w:p w:rsidR="003150F1" w:rsidRPr="00A852E5" w:rsidRDefault="003150F1" w:rsidP="00A852E5">
      <w:pPr>
        <w:pStyle w:val="a5"/>
        <w:jc w:val="both"/>
        <w:rPr>
          <w:rFonts w:eastAsiaTheme="minorHAnsi"/>
          <w:sz w:val="28"/>
          <w:szCs w:val="28"/>
        </w:rPr>
      </w:pPr>
      <w:r w:rsidRPr="00A852E5">
        <w:rPr>
          <w:rFonts w:eastAsiaTheme="minorHAnsi"/>
          <w:sz w:val="28"/>
          <w:szCs w:val="28"/>
        </w:rPr>
        <w:t>Президент</w:t>
      </w:r>
    </w:p>
    <w:p w:rsidR="003150F1" w:rsidRPr="00A852E5" w:rsidRDefault="003150F1" w:rsidP="00A852E5">
      <w:pPr>
        <w:pStyle w:val="a5"/>
        <w:jc w:val="both"/>
        <w:rPr>
          <w:rFonts w:eastAsiaTheme="minorHAnsi"/>
          <w:sz w:val="28"/>
          <w:szCs w:val="28"/>
        </w:rPr>
      </w:pPr>
      <w:r w:rsidRPr="00A852E5">
        <w:rPr>
          <w:rFonts w:eastAsiaTheme="minorHAnsi"/>
          <w:sz w:val="28"/>
          <w:szCs w:val="28"/>
        </w:rPr>
        <w:t>Приднестровской</w:t>
      </w:r>
    </w:p>
    <w:p w:rsidR="00D815DB" w:rsidRDefault="00353CAD" w:rsidP="00A852E5">
      <w:pPr>
        <w:pStyle w:val="a5"/>
        <w:jc w:val="both"/>
        <w:rPr>
          <w:rFonts w:eastAsiaTheme="minorHAnsi"/>
          <w:sz w:val="28"/>
          <w:szCs w:val="28"/>
        </w:rPr>
      </w:pPr>
      <w:r w:rsidRPr="00A852E5">
        <w:rPr>
          <w:rFonts w:eastAsiaTheme="minorHAnsi"/>
          <w:sz w:val="28"/>
          <w:szCs w:val="28"/>
        </w:rPr>
        <w:t xml:space="preserve">Молдавской Республики                 </w:t>
      </w:r>
      <w:r w:rsidR="000E2037" w:rsidRPr="00A852E5">
        <w:rPr>
          <w:rFonts w:eastAsiaTheme="minorHAnsi"/>
          <w:sz w:val="28"/>
          <w:szCs w:val="28"/>
        </w:rPr>
        <w:t xml:space="preserve">                              </w:t>
      </w:r>
      <w:r w:rsidR="0050457C" w:rsidRPr="00A852E5">
        <w:rPr>
          <w:rFonts w:eastAsiaTheme="minorHAnsi"/>
          <w:sz w:val="28"/>
          <w:szCs w:val="28"/>
        </w:rPr>
        <w:t xml:space="preserve">  </w:t>
      </w:r>
      <w:r w:rsidR="00314E20" w:rsidRPr="00A852E5">
        <w:rPr>
          <w:rFonts w:eastAsiaTheme="minorHAnsi"/>
          <w:sz w:val="28"/>
          <w:szCs w:val="28"/>
        </w:rPr>
        <w:t xml:space="preserve"> </w:t>
      </w:r>
      <w:r w:rsidR="003150F1" w:rsidRPr="00A852E5">
        <w:rPr>
          <w:rFonts w:eastAsiaTheme="minorHAnsi"/>
          <w:sz w:val="28"/>
          <w:szCs w:val="28"/>
        </w:rPr>
        <w:t>В. Н. КРАСНОСЕЛЬСКИЙ</w:t>
      </w:r>
    </w:p>
    <w:p w:rsidR="00A13583" w:rsidRDefault="00A13583" w:rsidP="00A852E5">
      <w:pPr>
        <w:pStyle w:val="a5"/>
        <w:jc w:val="both"/>
        <w:rPr>
          <w:rFonts w:eastAsiaTheme="minorHAnsi"/>
          <w:sz w:val="28"/>
          <w:szCs w:val="28"/>
        </w:rPr>
      </w:pPr>
    </w:p>
    <w:p w:rsidR="00A13583" w:rsidRDefault="00A13583" w:rsidP="00A852E5">
      <w:pPr>
        <w:pStyle w:val="a5"/>
        <w:jc w:val="both"/>
        <w:rPr>
          <w:rFonts w:eastAsiaTheme="minorHAnsi"/>
          <w:sz w:val="28"/>
          <w:szCs w:val="28"/>
        </w:rPr>
      </w:pPr>
      <w:bookmarkStart w:id="0" w:name="_GoBack"/>
      <w:bookmarkEnd w:id="0"/>
    </w:p>
    <w:p w:rsidR="00A13583" w:rsidRDefault="00A13583" w:rsidP="00A852E5">
      <w:pPr>
        <w:pStyle w:val="a5"/>
        <w:jc w:val="both"/>
        <w:rPr>
          <w:rFonts w:eastAsiaTheme="minorHAnsi"/>
          <w:sz w:val="28"/>
          <w:szCs w:val="28"/>
        </w:rPr>
      </w:pPr>
    </w:p>
    <w:p w:rsidR="00A13583" w:rsidRDefault="00A13583" w:rsidP="00A852E5">
      <w:pPr>
        <w:pStyle w:val="a5"/>
        <w:jc w:val="both"/>
        <w:rPr>
          <w:rFonts w:eastAsiaTheme="minorHAnsi"/>
          <w:sz w:val="28"/>
          <w:szCs w:val="28"/>
        </w:rPr>
      </w:pPr>
    </w:p>
    <w:p w:rsidR="00A13583" w:rsidRPr="00D954B2" w:rsidRDefault="00A13583" w:rsidP="00A13583">
      <w:pPr>
        <w:rPr>
          <w:sz w:val="28"/>
          <w:szCs w:val="28"/>
        </w:rPr>
      </w:pPr>
      <w:r w:rsidRPr="00D954B2">
        <w:rPr>
          <w:sz w:val="28"/>
          <w:szCs w:val="28"/>
        </w:rPr>
        <w:t>г. Тирасполь</w:t>
      </w:r>
    </w:p>
    <w:p w:rsidR="00A13583" w:rsidRPr="00D954B2" w:rsidRDefault="00A13583" w:rsidP="00A13583">
      <w:pPr>
        <w:rPr>
          <w:sz w:val="28"/>
          <w:szCs w:val="28"/>
        </w:rPr>
      </w:pPr>
      <w:r w:rsidRPr="00A13583">
        <w:rPr>
          <w:sz w:val="28"/>
          <w:szCs w:val="28"/>
        </w:rPr>
        <w:t>1</w:t>
      </w:r>
      <w:r>
        <w:rPr>
          <w:sz w:val="28"/>
          <w:szCs w:val="28"/>
        </w:rPr>
        <w:t>6</w:t>
      </w:r>
      <w:r w:rsidRPr="00D954B2">
        <w:rPr>
          <w:sz w:val="28"/>
          <w:szCs w:val="28"/>
        </w:rPr>
        <w:t xml:space="preserve"> </w:t>
      </w:r>
      <w:r>
        <w:rPr>
          <w:sz w:val="28"/>
          <w:szCs w:val="28"/>
        </w:rPr>
        <w:t>марта 2026</w:t>
      </w:r>
      <w:r w:rsidRPr="00D954B2">
        <w:rPr>
          <w:sz w:val="28"/>
          <w:szCs w:val="28"/>
        </w:rPr>
        <w:t xml:space="preserve"> г.</w:t>
      </w:r>
    </w:p>
    <w:p w:rsidR="00A13583" w:rsidRPr="00D954B2" w:rsidRDefault="00A13583" w:rsidP="00A13583">
      <w:pPr>
        <w:ind w:left="28" w:hanging="28"/>
        <w:rPr>
          <w:sz w:val="28"/>
          <w:szCs w:val="28"/>
        </w:rPr>
      </w:pPr>
      <w:r w:rsidRPr="00D954B2">
        <w:rPr>
          <w:sz w:val="28"/>
          <w:szCs w:val="28"/>
        </w:rPr>
        <w:t xml:space="preserve">№ </w:t>
      </w:r>
      <w:r>
        <w:rPr>
          <w:sz w:val="28"/>
          <w:szCs w:val="28"/>
        </w:rPr>
        <w:t>3</w:t>
      </w:r>
      <w:r w:rsidRPr="00A13583">
        <w:rPr>
          <w:sz w:val="28"/>
          <w:szCs w:val="28"/>
        </w:rPr>
        <w:t>1</w:t>
      </w:r>
      <w:r w:rsidRPr="00D954B2">
        <w:rPr>
          <w:sz w:val="28"/>
          <w:szCs w:val="28"/>
        </w:rPr>
        <w:t>-</w:t>
      </w:r>
      <w:r>
        <w:rPr>
          <w:sz w:val="28"/>
          <w:szCs w:val="28"/>
        </w:rPr>
        <w:t>ЗИ</w:t>
      </w:r>
      <w:r w:rsidRPr="00D954B2">
        <w:rPr>
          <w:sz w:val="28"/>
          <w:szCs w:val="28"/>
        </w:rPr>
        <w:t>-VI</w:t>
      </w:r>
      <w:r w:rsidRPr="00D954B2">
        <w:rPr>
          <w:sz w:val="28"/>
          <w:szCs w:val="28"/>
          <w:lang w:val="en-US"/>
        </w:rPr>
        <w:t>I</w:t>
      </w:r>
      <w:r>
        <w:rPr>
          <w:sz w:val="28"/>
          <w:szCs w:val="28"/>
          <w:lang w:val="en-US"/>
        </w:rPr>
        <w:t>I</w:t>
      </w:r>
    </w:p>
    <w:p w:rsidR="00A13583" w:rsidRPr="00A9196A" w:rsidRDefault="00A13583" w:rsidP="00A852E5">
      <w:pPr>
        <w:pStyle w:val="a5"/>
        <w:jc w:val="both"/>
        <w:rPr>
          <w:rFonts w:eastAsiaTheme="minorHAnsi"/>
          <w:sz w:val="28"/>
          <w:szCs w:val="28"/>
        </w:rPr>
      </w:pPr>
    </w:p>
    <w:sectPr w:rsidR="00A13583" w:rsidRPr="00A9196A" w:rsidSect="00854BCD">
      <w:headerReference w:type="default" r:id="rId8"/>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255" w:rsidRDefault="00CD0255" w:rsidP="003150F1">
      <w:r>
        <w:separator/>
      </w:r>
    </w:p>
  </w:endnote>
  <w:endnote w:type="continuationSeparator" w:id="0">
    <w:p w:rsidR="00CD0255" w:rsidRDefault="00CD0255" w:rsidP="0031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255" w:rsidRDefault="00CD0255" w:rsidP="003150F1">
      <w:r>
        <w:separator/>
      </w:r>
    </w:p>
  </w:footnote>
  <w:footnote w:type="continuationSeparator" w:id="0">
    <w:p w:rsidR="00CD0255" w:rsidRDefault="00CD0255" w:rsidP="0031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541390"/>
      <w:docPartObj>
        <w:docPartGallery w:val="Page Numbers (Top of Page)"/>
        <w:docPartUnique/>
      </w:docPartObj>
    </w:sdtPr>
    <w:sdtEndPr/>
    <w:sdtContent>
      <w:p w:rsidR="003150F1" w:rsidRPr="003150F1" w:rsidRDefault="003150F1" w:rsidP="007C60CA">
        <w:pPr>
          <w:pStyle w:val="a6"/>
          <w:jc w:val="center"/>
        </w:pPr>
        <w:r w:rsidRPr="003150F1">
          <w:fldChar w:fldCharType="begin"/>
        </w:r>
        <w:r w:rsidRPr="003150F1">
          <w:instrText>PAGE   \* MERGEFORMAT</w:instrText>
        </w:r>
        <w:r w:rsidRPr="003150F1">
          <w:fldChar w:fldCharType="separate"/>
        </w:r>
        <w:r w:rsidR="00A13583">
          <w:rPr>
            <w:noProof/>
          </w:rPr>
          <w:t>2</w:t>
        </w:r>
        <w:r w:rsidRPr="003150F1">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7641D"/>
    <w:multiLevelType w:val="hybridMultilevel"/>
    <w:tmpl w:val="4FC81F30"/>
    <w:lvl w:ilvl="0" w:tplc="B49C723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1C36A4E"/>
    <w:multiLevelType w:val="hybridMultilevel"/>
    <w:tmpl w:val="1D8A89DE"/>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E0A5D91"/>
    <w:multiLevelType w:val="hybridMultilevel"/>
    <w:tmpl w:val="94445780"/>
    <w:lvl w:ilvl="0" w:tplc="AE963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9DB53B0"/>
    <w:multiLevelType w:val="hybridMultilevel"/>
    <w:tmpl w:val="44E8F58C"/>
    <w:lvl w:ilvl="0" w:tplc="8B7E06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2364D9B"/>
    <w:multiLevelType w:val="hybridMultilevel"/>
    <w:tmpl w:val="69067026"/>
    <w:lvl w:ilvl="0" w:tplc="2E74736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791"/>
    <w:rsid w:val="000266FB"/>
    <w:rsid w:val="00027877"/>
    <w:rsid w:val="00032CF2"/>
    <w:rsid w:val="00047FD3"/>
    <w:rsid w:val="0006718E"/>
    <w:rsid w:val="00084010"/>
    <w:rsid w:val="000B2CAD"/>
    <w:rsid w:val="000C3B24"/>
    <w:rsid w:val="000E0327"/>
    <w:rsid w:val="000E2037"/>
    <w:rsid w:val="000F249A"/>
    <w:rsid w:val="00105604"/>
    <w:rsid w:val="001433D2"/>
    <w:rsid w:val="0019729F"/>
    <w:rsid w:val="001A7C7F"/>
    <w:rsid w:val="001D113C"/>
    <w:rsid w:val="001F14EE"/>
    <w:rsid w:val="001F4A7F"/>
    <w:rsid w:val="002054CD"/>
    <w:rsid w:val="002449A4"/>
    <w:rsid w:val="002C1444"/>
    <w:rsid w:val="002C5DEB"/>
    <w:rsid w:val="00300174"/>
    <w:rsid w:val="00314E20"/>
    <w:rsid w:val="003150F1"/>
    <w:rsid w:val="00323544"/>
    <w:rsid w:val="00353CAD"/>
    <w:rsid w:val="003C0C0B"/>
    <w:rsid w:val="003E728D"/>
    <w:rsid w:val="00407578"/>
    <w:rsid w:val="00423B73"/>
    <w:rsid w:val="00443952"/>
    <w:rsid w:val="00445E6B"/>
    <w:rsid w:val="0048798A"/>
    <w:rsid w:val="00487BF4"/>
    <w:rsid w:val="004A4F29"/>
    <w:rsid w:val="004D69BC"/>
    <w:rsid w:val="004E038C"/>
    <w:rsid w:val="0050457C"/>
    <w:rsid w:val="005241F5"/>
    <w:rsid w:val="005563CF"/>
    <w:rsid w:val="005652D0"/>
    <w:rsid w:val="00583A6C"/>
    <w:rsid w:val="00586C56"/>
    <w:rsid w:val="005E27D9"/>
    <w:rsid w:val="0060187F"/>
    <w:rsid w:val="00617B6C"/>
    <w:rsid w:val="00635779"/>
    <w:rsid w:val="00656DBB"/>
    <w:rsid w:val="00662F6F"/>
    <w:rsid w:val="00666244"/>
    <w:rsid w:val="00685E97"/>
    <w:rsid w:val="006B02A9"/>
    <w:rsid w:val="006B424E"/>
    <w:rsid w:val="006C41D3"/>
    <w:rsid w:val="006D7F7F"/>
    <w:rsid w:val="006E6648"/>
    <w:rsid w:val="00717FB2"/>
    <w:rsid w:val="00720D9B"/>
    <w:rsid w:val="00754AFF"/>
    <w:rsid w:val="007755CA"/>
    <w:rsid w:val="007940CE"/>
    <w:rsid w:val="007A7B0A"/>
    <w:rsid w:val="007C07E0"/>
    <w:rsid w:val="007C60CA"/>
    <w:rsid w:val="00800209"/>
    <w:rsid w:val="00843688"/>
    <w:rsid w:val="00854BCD"/>
    <w:rsid w:val="00860F3E"/>
    <w:rsid w:val="00865132"/>
    <w:rsid w:val="008A6201"/>
    <w:rsid w:val="0092398D"/>
    <w:rsid w:val="00931E7B"/>
    <w:rsid w:val="00935611"/>
    <w:rsid w:val="00966E65"/>
    <w:rsid w:val="009E4B23"/>
    <w:rsid w:val="00A13583"/>
    <w:rsid w:val="00A22AED"/>
    <w:rsid w:val="00A32D74"/>
    <w:rsid w:val="00A37205"/>
    <w:rsid w:val="00A616C0"/>
    <w:rsid w:val="00A66082"/>
    <w:rsid w:val="00A77C58"/>
    <w:rsid w:val="00A852E5"/>
    <w:rsid w:val="00A9196A"/>
    <w:rsid w:val="00A9378D"/>
    <w:rsid w:val="00AB35AD"/>
    <w:rsid w:val="00AB3E58"/>
    <w:rsid w:val="00AD4F1A"/>
    <w:rsid w:val="00B2610A"/>
    <w:rsid w:val="00B7184D"/>
    <w:rsid w:val="00B82F77"/>
    <w:rsid w:val="00BB294E"/>
    <w:rsid w:val="00BE4827"/>
    <w:rsid w:val="00C33E46"/>
    <w:rsid w:val="00C3531C"/>
    <w:rsid w:val="00C45D71"/>
    <w:rsid w:val="00C649F2"/>
    <w:rsid w:val="00C65BB8"/>
    <w:rsid w:val="00C7531B"/>
    <w:rsid w:val="00C92AEE"/>
    <w:rsid w:val="00C96F95"/>
    <w:rsid w:val="00CC76AC"/>
    <w:rsid w:val="00CD0255"/>
    <w:rsid w:val="00CD7E9F"/>
    <w:rsid w:val="00CE4E15"/>
    <w:rsid w:val="00CF7981"/>
    <w:rsid w:val="00D2741D"/>
    <w:rsid w:val="00D742A9"/>
    <w:rsid w:val="00D815DB"/>
    <w:rsid w:val="00D87649"/>
    <w:rsid w:val="00DC3E2A"/>
    <w:rsid w:val="00DE40D4"/>
    <w:rsid w:val="00E1475D"/>
    <w:rsid w:val="00E44B38"/>
    <w:rsid w:val="00E46177"/>
    <w:rsid w:val="00E62A5E"/>
    <w:rsid w:val="00E80EAF"/>
    <w:rsid w:val="00E87791"/>
    <w:rsid w:val="00EA1FB4"/>
    <w:rsid w:val="00EA5B9F"/>
    <w:rsid w:val="00EC1250"/>
    <w:rsid w:val="00ED792B"/>
    <w:rsid w:val="00F01119"/>
    <w:rsid w:val="00F01532"/>
    <w:rsid w:val="00F06056"/>
    <w:rsid w:val="00F1539C"/>
    <w:rsid w:val="00F25F7A"/>
    <w:rsid w:val="00F54AAD"/>
    <w:rsid w:val="00F915A0"/>
    <w:rsid w:val="00FA053D"/>
    <w:rsid w:val="00FE1091"/>
    <w:rsid w:val="00FF0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0B3DF-AC6B-49D4-973B-767CF4C8B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0F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A852E5"/>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Текст Знак1 Знак Знак Знак,Текст Знак Знак Знак Знак Знак, Знак Знак Знак Знак Знак Знак,Текст Знак1 Знак Знак Знак1,Текст Знак Знак Знак Знак Знак1, Знак Знак Знак Знак Знак Знак1,Текст Знак2, Знак, ,Знак,З"/>
    <w:basedOn w:val="a"/>
    <w:link w:val="11"/>
    <w:rsid w:val="003150F1"/>
    <w:rPr>
      <w:rFonts w:ascii="Courier New" w:hAnsi="Courier New" w:cs="Courier New"/>
      <w:sz w:val="20"/>
      <w:szCs w:val="20"/>
    </w:rPr>
  </w:style>
  <w:style w:type="character" w:customStyle="1" w:styleId="a4">
    <w:name w:val="Текст Знак"/>
    <w:aliases w:val="Знак Знак Знак Знак Знак Знак,Знак Знак Знак,Текст Знак2 Знак Знак Знак,Текст Знак1 Знак1 Знак Знак Знак,Текст Знак Знак Знак1 Знак Знак Знак,Знак3 Знак Знак,Зна Знак Знак Знак,Знак Знак1,З Знак"/>
    <w:basedOn w:val="a0"/>
    <w:rsid w:val="003150F1"/>
    <w:rPr>
      <w:rFonts w:ascii="Consolas" w:eastAsia="Times New Roman" w:hAnsi="Consolas" w:cs="Times New Roman"/>
      <w:sz w:val="21"/>
      <w:szCs w:val="21"/>
      <w:lang w:eastAsia="ru-RU"/>
    </w:rPr>
  </w:style>
  <w:style w:type="character" w:customStyle="1" w:styleId="11">
    <w:name w:val="Текст Знак1"/>
    <w:aliases w:val="Текст Знак1 Знак Знак,Текст Знак Знак Знак Знак,Текст Знак1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Текст Знак2 Знак"/>
    <w:link w:val="a3"/>
    <w:rsid w:val="003150F1"/>
    <w:rPr>
      <w:rFonts w:ascii="Courier New" w:eastAsia="Times New Roman" w:hAnsi="Courier New" w:cs="Courier New"/>
      <w:sz w:val="20"/>
      <w:szCs w:val="20"/>
      <w:lang w:eastAsia="ru-RU"/>
    </w:rPr>
  </w:style>
  <w:style w:type="paragraph" w:styleId="a5">
    <w:name w:val="No Spacing"/>
    <w:uiPriority w:val="1"/>
    <w:qFormat/>
    <w:rsid w:val="003150F1"/>
    <w:pPr>
      <w:spacing w:after="0"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150F1"/>
    <w:pPr>
      <w:tabs>
        <w:tab w:val="center" w:pos="4677"/>
        <w:tab w:val="right" w:pos="9355"/>
      </w:tabs>
    </w:pPr>
  </w:style>
  <w:style w:type="character" w:customStyle="1" w:styleId="a7">
    <w:name w:val="Верхний колонтитул Знак"/>
    <w:basedOn w:val="a0"/>
    <w:link w:val="a6"/>
    <w:uiPriority w:val="99"/>
    <w:rsid w:val="003150F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150F1"/>
    <w:pPr>
      <w:tabs>
        <w:tab w:val="center" w:pos="4677"/>
        <w:tab w:val="right" w:pos="9355"/>
      </w:tabs>
    </w:pPr>
  </w:style>
  <w:style w:type="character" w:customStyle="1" w:styleId="a9">
    <w:name w:val="Нижний колонтитул Знак"/>
    <w:basedOn w:val="a0"/>
    <w:link w:val="a8"/>
    <w:uiPriority w:val="99"/>
    <w:rsid w:val="003150F1"/>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CD7E9F"/>
    <w:rPr>
      <w:rFonts w:ascii="Segoe UI" w:hAnsi="Segoe UI" w:cs="Segoe UI"/>
      <w:sz w:val="18"/>
      <w:szCs w:val="18"/>
    </w:rPr>
  </w:style>
  <w:style w:type="character" w:customStyle="1" w:styleId="ab">
    <w:name w:val="Текст выноски Знак"/>
    <w:basedOn w:val="a0"/>
    <w:link w:val="aa"/>
    <w:uiPriority w:val="99"/>
    <w:semiHidden/>
    <w:rsid w:val="00CD7E9F"/>
    <w:rPr>
      <w:rFonts w:ascii="Segoe UI" w:eastAsia="Times New Roman" w:hAnsi="Segoe UI" w:cs="Segoe UI"/>
      <w:sz w:val="18"/>
      <w:szCs w:val="18"/>
      <w:lang w:eastAsia="ru-RU"/>
    </w:rPr>
  </w:style>
  <w:style w:type="paragraph" w:styleId="ac">
    <w:name w:val="List Paragraph"/>
    <w:basedOn w:val="a"/>
    <w:uiPriority w:val="34"/>
    <w:qFormat/>
    <w:rsid w:val="006B424E"/>
    <w:pPr>
      <w:ind w:left="720"/>
      <w:contextualSpacing/>
    </w:pPr>
  </w:style>
  <w:style w:type="paragraph" w:styleId="ad">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e"/>
    <w:uiPriority w:val="99"/>
    <w:unhideWhenUsed/>
    <w:rsid w:val="00353CAD"/>
    <w:pPr>
      <w:spacing w:before="100" w:beforeAutospacing="1" w:after="100" w:afterAutospacing="1"/>
    </w:pPr>
  </w:style>
  <w:style w:type="character" w:customStyle="1" w:styleId="ae">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d"/>
    <w:uiPriority w:val="99"/>
    <w:locked/>
    <w:rsid w:val="00353CAD"/>
    <w:rPr>
      <w:rFonts w:ascii="Times New Roman" w:eastAsia="Times New Roman" w:hAnsi="Times New Roman" w:cs="Times New Roman"/>
      <w:sz w:val="24"/>
      <w:szCs w:val="24"/>
      <w:lang w:eastAsia="ru-RU"/>
    </w:rPr>
  </w:style>
  <w:style w:type="character" w:styleId="af">
    <w:name w:val="Strong"/>
    <w:basedOn w:val="a0"/>
    <w:uiPriority w:val="22"/>
    <w:qFormat/>
    <w:rsid w:val="00D742A9"/>
    <w:rPr>
      <w:b/>
      <w:bCs/>
    </w:rPr>
  </w:style>
  <w:style w:type="paragraph" w:customStyle="1" w:styleId="point">
    <w:name w:val="point"/>
    <w:basedOn w:val="a"/>
    <w:rsid w:val="00A66082"/>
    <w:pPr>
      <w:spacing w:before="100" w:beforeAutospacing="1" w:after="100" w:afterAutospacing="1"/>
    </w:pPr>
  </w:style>
  <w:style w:type="character" w:customStyle="1" w:styleId="10">
    <w:name w:val="Заголовок 1 Знак"/>
    <w:basedOn w:val="a0"/>
    <w:link w:val="1"/>
    <w:uiPriority w:val="99"/>
    <w:rsid w:val="00A852E5"/>
    <w:rPr>
      <w:rFonts w:ascii="Times New Roman CYR" w:eastAsiaTheme="minorEastAsia" w:hAnsi="Times New Roman CYR" w:cs="Times New Roman CYR"/>
      <w:b/>
      <w:bCs/>
      <w:color w:val="26282F"/>
      <w:sz w:val="24"/>
      <w:szCs w:val="24"/>
      <w:lang w:eastAsia="ru-RU"/>
    </w:rPr>
  </w:style>
  <w:style w:type="character" w:customStyle="1" w:styleId="af0">
    <w:name w:val="Цветовое выделение"/>
    <w:uiPriority w:val="99"/>
    <w:rsid w:val="00A852E5"/>
    <w:rPr>
      <w:b/>
      <w:bCs/>
      <w:color w:val="26282F"/>
    </w:rPr>
  </w:style>
  <w:style w:type="paragraph" w:customStyle="1" w:styleId="af1">
    <w:name w:val="Заголовок статьи"/>
    <w:basedOn w:val="a"/>
    <w:next w:val="a"/>
    <w:uiPriority w:val="99"/>
    <w:rsid w:val="00A852E5"/>
    <w:pPr>
      <w:widowControl w:val="0"/>
      <w:autoSpaceDE w:val="0"/>
      <w:autoSpaceDN w:val="0"/>
      <w:adjustRightInd w:val="0"/>
      <w:ind w:left="1612" w:hanging="892"/>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997D-B6C2-48FE-A420-BDA4E2B9B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 Елена Дмитриевна</dc:creator>
  <cp:keywords/>
  <dc:description/>
  <cp:lastModifiedBy>Кудрова А.А.</cp:lastModifiedBy>
  <cp:revision>68</cp:revision>
  <cp:lastPrinted>2026-03-04T13:10:00Z</cp:lastPrinted>
  <dcterms:created xsi:type="dcterms:W3CDTF">2026-01-12T13:19:00Z</dcterms:created>
  <dcterms:modified xsi:type="dcterms:W3CDTF">2026-03-16T13:01:00Z</dcterms:modified>
</cp:coreProperties>
</file>